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Look w:val="01E0" w:firstRow="1" w:lastRow="1" w:firstColumn="1" w:lastColumn="1" w:noHBand="0" w:noVBand="0"/>
      </w:tblPr>
      <w:tblGrid>
        <w:gridCol w:w="3510"/>
        <w:gridCol w:w="248"/>
        <w:gridCol w:w="6165"/>
      </w:tblGrid>
      <w:tr w:rsidR="005C4F7B" w:rsidRPr="005C4F7B" w14:paraId="1F084B13" w14:textId="77777777" w:rsidTr="00915995">
        <w:trPr>
          <w:trHeight w:val="1659"/>
        </w:trPr>
        <w:tc>
          <w:tcPr>
            <w:tcW w:w="3758" w:type="dxa"/>
            <w:gridSpan w:val="2"/>
            <w:vMerge w:val="restart"/>
            <w:shd w:val="clear" w:color="auto" w:fill="auto"/>
          </w:tcPr>
          <w:p w14:paraId="070C706F" w14:textId="77777777" w:rsidR="005C4F7B" w:rsidRPr="005C4F7B" w:rsidRDefault="005C4F7B" w:rsidP="005C4F7B">
            <w:pPr>
              <w:spacing w:after="0" w:line="240" w:lineRule="auto"/>
              <w:jc w:val="center"/>
              <w:rPr>
                <w:rFonts w:ascii="Marianne" w:hAnsi="Marianne"/>
              </w:rPr>
            </w:pPr>
            <w:r w:rsidRPr="005C4F7B">
              <w:rPr>
                <w:rFonts w:ascii="Marianne" w:hAnsi="Marianne"/>
                <w:noProof/>
              </w:rPr>
              <w:drawing>
                <wp:inline distT="0" distB="0" distL="0" distR="0" wp14:anchorId="35B652B7" wp14:editId="2E9016EA">
                  <wp:extent cx="2249248" cy="1332000"/>
                  <wp:effectExtent l="0" t="0" r="0" b="1905"/>
                  <wp:docPr id="4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r w:rsidRPr="005C4F7B">
              <w:rPr>
                <w:rFonts w:ascii="Marianne" w:hAnsi="Marianne"/>
              </w:rPr>
              <w:t xml:space="preserve"> </w:t>
            </w:r>
          </w:p>
        </w:tc>
        <w:tc>
          <w:tcPr>
            <w:tcW w:w="6165" w:type="dxa"/>
            <w:shd w:val="clear" w:color="auto" w:fill="DAEEF3" w:themeFill="accent5" w:themeFillTint="33"/>
            <w:vAlign w:val="center"/>
          </w:tcPr>
          <w:p w14:paraId="186969B0" w14:textId="575CF635" w:rsidR="005C4F7B" w:rsidRPr="00D93E72" w:rsidRDefault="005C4F7B" w:rsidP="00D93E72">
            <w:pPr>
              <w:spacing w:after="0" w:line="240" w:lineRule="auto"/>
              <w:ind w:left="223"/>
              <w:jc w:val="center"/>
              <w:rPr>
                <w:rFonts w:ascii="Marianne" w:hAnsi="Marianne"/>
                <w:b/>
                <w:caps/>
                <w:color w:val="FFFFFF"/>
                <w:sz w:val="52"/>
                <w:szCs w:val="52"/>
              </w:rPr>
            </w:pPr>
            <w:r w:rsidRPr="00915995">
              <w:rPr>
                <w:rFonts w:ascii="Marianne" w:hAnsi="Marianne"/>
                <w:b/>
                <w:caps/>
                <w:sz w:val="52"/>
                <w:szCs w:val="52"/>
              </w:rPr>
              <w:t>CADRE DU mémoire TECHNIQUE</w:t>
            </w:r>
          </w:p>
        </w:tc>
      </w:tr>
      <w:tr w:rsidR="005C4F7B" w:rsidRPr="005C4F7B" w14:paraId="48722498" w14:textId="77777777" w:rsidTr="00D93E72">
        <w:trPr>
          <w:trHeight w:val="378"/>
        </w:trPr>
        <w:tc>
          <w:tcPr>
            <w:tcW w:w="3758" w:type="dxa"/>
            <w:gridSpan w:val="2"/>
            <w:vMerge/>
            <w:shd w:val="clear" w:color="auto" w:fill="auto"/>
          </w:tcPr>
          <w:p w14:paraId="1C34E2FC" w14:textId="77777777" w:rsidR="005C4F7B" w:rsidRPr="005C4F7B" w:rsidRDefault="005C4F7B" w:rsidP="005C4F7B">
            <w:pPr>
              <w:spacing w:after="0" w:line="240" w:lineRule="auto"/>
              <w:jc w:val="center"/>
              <w:rPr>
                <w:rFonts w:ascii="Marianne" w:hAnsi="Marianne"/>
                <w:noProof/>
              </w:rPr>
            </w:pPr>
          </w:p>
        </w:tc>
        <w:tc>
          <w:tcPr>
            <w:tcW w:w="6165" w:type="dxa"/>
            <w:shd w:val="clear" w:color="auto" w:fill="auto"/>
            <w:vAlign w:val="center"/>
          </w:tcPr>
          <w:p w14:paraId="33F4912C" w14:textId="77777777" w:rsidR="005C4F7B" w:rsidRPr="005C4F7B" w:rsidRDefault="005C4F7B" w:rsidP="005C4F7B">
            <w:pPr>
              <w:spacing w:after="0" w:line="240" w:lineRule="auto"/>
              <w:ind w:left="223"/>
              <w:rPr>
                <w:rFonts w:ascii="Marianne" w:hAnsi="Marianne"/>
                <w:b/>
                <w:caps/>
                <w:color w:val="FFFFFF"/>
                <w:sz w:val="28"/>
                <w:szCs w:val="28"/>
              </w:rPr>
            </w:pPr>
          </w:p>
        </w:tc>
      </w:tr>
      <w:tr w:rsidR="005C4F7B" w:rsidRPr="005C4F7B" w14:paraId="41CB6120" w14:textId="77777777" w:rsidTr="00D93E72">
        <w:tc>
          <w:tcPr>
            <w:tcW w:w="9923" w:type="dxa"/>
            <w:gridSpan w:val="3"/>
            <w:shd w:val="clear" w:color="auto" w:fill="auto"/>
          </w:tcPr>
          <w:p w14:paraId="5DF2AC5D" w14:textId="77777777" w:rsidR="005C4F7B" w:rsidRPr="005C4F7B" w:rsidRDefault="005C4F7B" w:rsidP="005C4F7B">
            <w:pPr>
              <w:spacing w:after="0" w:line="240" w:lineRule="auto"/>
              <w:jc w:val="center"/>
              <w:rPr>
                <w:rFonts w:ascii="Marianne" w:hAnsi="Marianne"/>
              </w:rPr>
            </w:pPr>
          </w:p>
        </w:tc>
      </w:tr>
      <w:tr w:rsidR="00915995" w:rsidRPr="005C4F7B" w14:paraId="0AD19225" w14:textId="77777777" w:rsidTr="00915995">
        <w:tc>
          <w:tcPr>
            <w:tcW w:w="3510" w:type="dxa"/>
            <w:shd w:val="clear" w:color="auto" w:fill="DAEEF3" w:themeFill="accent5" w:themeFillTint="33"/>
          </w:tcPr>
          <w:p w14:paraId="3259CD56" w14:textId="2EB2BDC4" w:rsidR="00915995" w:rsidRPr="00915995" w:rsidRDefault="00915995" w:rsidP="00915995">
            <w:pPr>
              <w:spacing w:after="0" w:line="240" w:lineRule="auto"/>
              <w:jc w:val="both"/>
              <w:rPr>
                <w:rFonts w:ascii="Marianne" w:hAnsi="Marianne"/>
                <w:sz w:val="28"/>
                <w:szCs w:val="28"/>
              </w:rPr>
            </w:pPr>
            <w:r w:rsidRPr="00915995">
              <w:rPr>
                <w:rFonts w:ascii="Marianne" w:hAnsi="Marianne"/>
              </w:rPr>
              <w:t>Objet</w:t>
            </w:r>
          </w:p>
        </w:tc>
        <w:tc>
          <w:tcPr>
            <w:tcW w:w="6413" w:type="dxa"/>
            <w:gridSpan w:val="2"/>
            <w:shd w:val="clear" w:color="auto" w:fill="auto"/>
          </w:tcPr>
          <w:p w14:paraId="3A27255F" w14:textId="5D3F79C2" w:rsidR="00915995" w:rsidRPr="001963F3" w:rsidRDefault="00915995" w:rsidP="00915995">
            <w:pPr>
              <w:spacing w:after="0" w:line="240" w:lineRule="auto"/>
              <w:jc w:val="both"/>
              <w:rPr>
                <w:rFonts w:ascii="Marianne" w:hAnsi="Marianne"/>
                <w:sz w:val="28"/>
                <w:szCs w:val="28"/>
              </w:rPr>
            </w:pPr>
            <w:r w:rsidRPr="002722B0">
              <w:rPr>
                <w:rStyle w:val="Textedelespacerserv"/>
                <w:rFonts w:ascii="Marianne" w:hAnsi="Marianne"/>
                <w:b/>
                <w:bCs/>
                <w:caps/>
                <w:color w:val="auto"/>
                <w:sz w:val="28"/>
                <w:szCs w:val="28"/>
              </w:rPr>
              <w:t>ASSISTANCE A MAITRISE D’OUVRAGE. RENOUVELLEMENT DES CENTRALES DE PRODUCTION D’ENERGIE DES ILES CROZET ET KERGUELEN DES TERRES AUSTRALES ET ANTARCTIQUES FRANÇAISES.</w:t>
            </w:r>
          </w:p>
        </w:tc>
      </w:tr>
      <w:tr w:rsidR="00915995" w:rsidRPr="005C4F7B" w14:paraId="601E4D8E" w14:textId="77777777" w:rsidTr="00915995">
        <w:tc>
          <w:tcPr>
            <w:tcW w:w="3510" w:type="dxa"/>
            <w:shd w:val="clear" w:color="auto" w:fill="DAEEF3" w:themeFill="accent5" w:themeFillTint="33"/>
          </w:tcPr>
          <w:p w14:paraId="24E046BF" w14:textId="0E301EF6" w:rsidR="00915995" w:rsidRPr="00915995" w:rsidRDefault="00915995" w:rsidP="00915995">
            <w:pPr>
              <w:spacing w:after="0" w:line="240" w:lineRule="auto"/>
              <w:jc w:val="both"/>
              <w:rPr>
                <w:rFonts w:ascii="Marianne" w:hAnsi="Marianne"/>
                <w:sz w:val="28"/>
                <w:szCs w:val="28"/>
              </w:rPr>
            </w:pPr>
            <w:r w:rsidRPr="00915995">
              <w:rPr>
                <w:rFonts w:ascii="Marianne" w:hAnsi="Marianne"/>
              </w:rPr>
              <w:t>N° Consultation</w:t>
            </w:r>
          </w:p>
        </w:tc>
        <w:tc>
          <w:tcPr>
            <w:tcW w:w="6413" w:type="dxa"/>
            <w:gridSpan w:val="2"/>
            <w:shd w:val="clear" w:color="auto" w:fill="auto"/>
          </w:tcPr>
          <w:p w14:paraId="4B06D4CB" w14:textId="64004831" w:rsidR="00915995" w:rsidRPr="001963F3" w:rsidRDefault="00915995" w:rsidP="00915995">
            <w:pPr>
              <w:spacing w:after="0" w:line="240" w:lineRule="auto"/>
              <w:jc w:val="both"/>
              <w:rPr>
                <w:rFonts w:ascii="Marianne" w:hAnsi="Marianne"/>
                <w:sz w:val="28"/>
                <w:szCs w:val="28"/>
              </w:rPr>
            </w:pPr>
            <w:r w:rsidRPr="002722B0">
              <w:rPr>
                <w:rFonts w:ascii="Marianne" w:hAnsi="Marianne"/>
              </w:rPr>
              <w:t>2025007</w:t>
            </w:r>
          </w:p>
        </w:tc>
      </w:tr>
      <w:tr w:rsidR="00915995" w:rsidRPr="005C4F7B" w14:paraId="3DB07647" w14:textId="77777777" w:rsidTr="00915995">
        <w:trPr>
          <w:trHeight w:val="60"/>
        </w:trPr>
        <w:tc>
          <w:tcPr>
            <w:tcW w:w="3510" w:type="dxa"/>
            <w:shd w:val="clear" w:color="auto" w:fill="DAEEF3" w:themeFill="accent5" w:themeFillTint="33"/>
          </w:tcPr>
          <w:p w14:paraId="05922A50" w14:textId="6266B725" w:rsidR="00915995" w:rsidRPr="00915995" w:rsidRDefault="00915995" w:rsidP="00915995">
            <w:pPr>
              <w:spacing w:after="0" w:line="240" w:lineRule="auto"/>
              <w:jc w:val="both"/>
              <w:rPr>
                <w:rFonts w:ascii="Marianne" w:hAnsi="Marianne"/>
                <w:sz w:val="28"/>
                <w:szCs w:val="28"/>
              </w:rPr>
            </w:pPr>
            <w:r w:rsidRPr="00915995">
              <w:rPr>
                <w:rFonts w:ascii="Marianne" w:hAnsi="Marianne"/>
              </w:rPr>
              <w:t>N° Marché</w:t>
            </w:r>
          </w:p>
        </w:tc>
        <w:tc>
          <w:tcPr>
            <w:tcW w:w="6413" w:type="dxa"/>
            <w:gridSpan w:val="2"/>
            <w:shd w:val="clear" w:color="auto" w:fill="auto"/>
          </w:tcPr>
          <w:p w14:paraId="536DFDDA" w14:textId="4EE66069" w:rsidR="00915995" w:rsidRPr="001963F3" w:rsidRDefault="00915995" w:rsidP="00915995">
            <w:pPr>
              <w:spacing w:after="0" w:line="240" w:lineRule="auto"/>
              <w:jc w:val="both"/>
              <w:rPr>
                <w:rFonts w:ascii="Marianne" w:hAnsi="Marianne"/>
                <w:sz w:val="28"/>
                <w:szCs w:val="28"/>
              </w:rPr>
            </w:pPr>
            <w:r w:rsidRPr="002722B0">
              <w:rPr>
                <w:rFonts w:ascii="Marianne" w:hAnsi="Marianne"/>
              </w:rPr>
              <w:t>2025_07_00</w:t>
            </w:r>
          </w:p>
        </w:tc>
      </w:tr>
    </w:tbl>
    <w:p w14:paraId="7D6CC4AB" w14:textId="77777777" w:rsidR="009C7448" w:rsidRPr="005C4F7B" w:rsidRDefault="009C7448" w:rsidP="005C4F7B">
      <w:pPr>
        <w:spacing w:after="0" w:line="240" w:lineRule="auto"/>
        <w:jc w:val="both"/>
        <w:rPr>
          <w:rFonts w:ascii="Marianne" w:hAnsi="Marianne" w:cs="Open Sans"/>
        </w:rPr>
      </w:pPr>
      <w:bookmarkStart w:id="0" w:name="bmkLogo"/>
      <w:bookmarkEnd w:id="0"/>
    </w:p>
    <w:p w14:paraId="47212A9A" w14:textId="5E6C2FA2" w:rsidR="00886F44" w:rsidRDefault="00886F44" w:rsidP="00886F44">
      <w:pPr>
        <w:spacing w:after="0" w:line="240" w:lineRule="auto"/>
        <w:rPr>
          <w:rFonts w:ascii="Marianne" w:hAnsi="Marianne" w:cs="Open Sans"/>
          <w:b/>
          <w:color w:val="AE434F"/>
          <w:sz w:val="20"/>
          <w:szCs w:val="20"/>
        </w:rPr>
      </w:pPr>
    </w:p>
    <w:p w14:paraId="4BB92516" w14:textId="77777777" w:rsidR="00D810FF" w:rsidRDefault="00886F44" w:rsidP="0091599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Marianne" w:hAnsi="Marianne" w:cs="Open Sans"/>
          <w:sz w:val="24"/>
          <w:szCs w:val="20"/>
        </w:rPr>
      </w:pPr>
      <w:r w:rsidRPr="00886F44">
        <w:rPr>
          <w:rFonts w:ascii="Marianne" w:hAnsi="Marianne" w:cs="Open Sans"/>
          <w:b/>
          <w:sz w:val="24"/>
          <w:szCs w:val="20"/>
        </w:rPr>
        <w:t>RAPPEL IMPORTANT</w:t>
      </w:r>
      <w:r w:rsidRPr="00886F44">
        <w:rPr>
          <w:rFonts w:ascii="Calibri" w:hAnsi="Calibri" w:cs="Calibri"/>
          <w:b/>
          <w:sz w:val="24"/>
          <w:szCs w:val="20"/>
        </w:rPr>
        <w:t> </w:t>
      </w:r>
      <w:r w:rsidRPr="00886F44">
        <w:rPr>
          <w:rFonts w:ascii="Marianne" w:hAnsi="Marianne" w:cs="Open Sans"/>
          <w:b/>
          <w:sz w:val="24"/>
          <w:szCs w:val="20"/>
        </w:rPr>
        <w:t>:</w:t>
      </w:r>
      <w:r w:rsidRPr="00886F44">
        <w:rPr>
          <w:rFonts w:ascii="Marianne" w:hAnsi="Marianne" w:cs="Open Sans"/>
          <w:sz w:val="24"/>
          <w:szCs w:val="20"/>
        </w:rPr>
        <w:t xml:space="preserve"> </w:t>
      </w:r>
    </w:p>
    <w:p w14:paraId="017BA0B1" w14:textId="1C89124B" w:rsidR="00D810FF" w:rsidRPr="00211E2D" w:rsidRDefault="002C4127" w:rsidP="0091599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Marianne" w:hAnsi="Marianne" w:cs="Open Sans"/>
          <w:sz w:val="20"/>
          <w:szCs w:val="20"/>
        </w:rPr>
      </w:pPr>
      <w:r w:rsidRPr="00211E2D">
        <w:rPr>
          <w:rFonts w:ascii="Marianne" w:hAnsi="Marianne" w:cs="Open Sans"/>
          <w:sz w:val="20"/>
          <w:szCs w:val="20"/>
        </w:rPr>
        <w:t xml:space="preserve">Le candidat est invité à compléter le présent cadre de Mémoire Technique pour l’analyse de son offre par l’Acheteur. A défaut, le candidat est autorisé à remettre son propre Mémoire Technique. </w:t>
      </w:r>
      <w:r w:rsidR="007A3370" w:rsidRPr="00211E2D">
        <w:rPr>
          <w:rFonts w:ascii="Marianne" w:hAnsi="Marianne" w:cs="Open Sans"/>
          <w:sz w:val="20"/>
          <w:szCs w:val="20"/>
        </w:rPr>
        <w:t>Dans ce cas</w:t>
      </w:r>
      <w:r w:rsidR="00D810FF" w:rsidRPr="00211E2D">
        <w:rPr>
          <w:rFonts w:ascii="Marianne" w:hAnsi="Marianne" w:cs="Open Sans"/>
          <w:sz w:val="20"/>
          <w:szCs w:val="20"/>
        </w:rPr>
        <w:t>, il lui est recommandé d’indiquer clairement et distinctement dans son mémoire technique les parties correspondantes à chacun des sous-critères et éléments d’appréciation renseignés au Règlement de consultation en reprenant leurs intitulés.</w:t>
      </w:r>
    </w:p>
    <w:p w14:paraId="5E1D7132" w14:textId="18CC1474" w:rsidR="00886F44" w:rsidRPr="00211E2D" w:rsidRDefault="00D810FF" w:rsidP="0091599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Marianne" w:hAnsi="Marianne" w:cs="Open Sans"/>
          <w:sz w:val="20"/>
          <w:szCs w:val="20"/>
        </w:rPr>
      </w:pPr>
      <w:r w:rsidRPr="00211E2D">
        <w:rPr>
          <w:rFonts w:ascii="Marianne" w:hAnsi="Marianne" w:cs="Open Sans"/>
          <w:sz w:val="20"/>
          <w:szCs w:val="20"/>
        </w:rPr>
        <w:t>Seuls les critères</w:t>
      </w:r>
      <w:r w:rsidR="00BE7455" w:rsidRPr="00211E2D">
        <w:rPr>
          <w:rFonts w:ascii="Marianne" w:hAnsi="Marianne" w:cs="Open Sans"/>
          <w:sz w:val="20"/>
          <w:szCs w:val="20"/>
        </w:rPr>
        <w:t>,</w:t>
      </w:r>
      <w:r w:rsidRPr="00211E2D">
        <w:rPr>
          <w:rFonts w:ascii="Marianne" w:hAnsi="Marianne" w:cs="Open Sans"/>
          <w:sz w:val="20"/>
          <w:szCs w:val="20"/>
        </w:rPr>
        <w:t xml:space="preserve"> sous-critères </w:t>
      </w:r>
      <w:r w:rsidR="00BE7455" w:rsidRPr="00211E2D">
        <w:rPr>
          <w:rFonts w:ascii="Marianne" w:hAnsi="Marianne" w:cs="Open Sans"/>
          <w:sz w:val="20"/>
          <w:szCs w:val="20"/>
        </w:rPr>
        <w:t xml:space="preserve">et éléments d’appréciation </w:t>
      </w:r>
      <w:r w:rsidRPr="00211E2D">
        <w:rPr>
          <w:rFonts w:ascii="Marianne" w:hAnsi="Marianne" w:cs="Open Sans"/>
          <w:sz w:val="20"/>
          <w:szCs w:val="20"/>
        </w:rPr>
        <w:t xml:space="preserve">renseignés dans le Règlement de consultation et </w:t>
      </w:r>
      <w:r w:rsidR="005C44EE" w:rsidRPr="00211E2D">
        <w:rPr>
          <w:rFonts w:ascii="Marianne" w:hAnsi="Marianne" w:cs="Open Sans"/>
          <w:sz w:val="20"/>
          <w:szCs w:val="20"/>
        </w:rPr>
        <w:t xml:space="preserve">rappelés </w:t>
      </w:r>
      <w:r w:rsidRPr="00211E2D">
        <w:rPr>
          <w:rFonts w:ascii="Marianne" w:hAnsi="Marianne" w:cs="Open Sans"/>
          <w:sz w:val="20"/>
          <w:szCs w:val="20"/>
        </w:rPr>
        <w:t>dans le présent Cadre de mémoire technique seront évalués par l’Acheteur.</w:t>
      </w:r>
    </w:p>
    <w:p w14:paraId="1A834514" w14:textId="484D5F04" w:rsidR="00B32BE0" w:rsidRPr="00211E2D" w:rsidRDefault="00B32BE0" w:rsidP="0091599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Marianne" w:hAnsi="Marianne" w:cs="Open Sans"/>
          <w:sz w:val="20"/>
          <w:szCs w:val="20"/>
        </w:rPr>
      </w:pPr>
      <w:r w:rsidRPr="00211E2D">
        <w:rPr>
          <w:rFonts w:ascii="Marianne" w:hAnsi="Marianne" w:cs="Open Sans"/>
          <w:sz w:val="20"/>
          <w:szCs w:val="20"/>
        </w:rPr>
        <w:t>Il est rappelé par ailleurs que le contenu du mémoire technique doit respecter les exigences minimales prescrites dans le CCAP et le CCTP. Le respect des exigences minimales est une condition de régularité de l’offre. L’acheteur prêtera attention, lors de l’évaluation des offres aux plus-values proposées par le candidat par rapport à ces exigences</w:t>
      </w:r>
      <w:r w:rsidR="008F1D55" w:rsidRPr="00211E2D">
        <w:rPr>
          <w:rFonts w:ascii="Marianne" w:hAnsi="Marianne" w:cs="Open Sans"/>
          <w:sz w:val="20"/>
          <w:szCs w:val="20"/>
        </w:rPr>
        <w:t>, au regard des critères et sous-critères d’attribution</w:t>
      </w:r>
      <w:r w:rsidRPr="00211E2D">
        <w:rPr>
          <w:rFonts w:ascii="Marianne" w:hAnsi="Marianne" w:cs="Open Sans"/>
          <w:sz w:val="20"/>
          <w:szCs w:val="20"/>
        </w:rPr>
        <w:t xml:space="preserve">.   </w:t>
      </w:r>
    </w:p>
    <w:p w14:paraId="776C43F2" w14:textId="0F77A2EA" w:rsidR="00886F44" w:rsidRPr="00735840" w:rsidRDefault="00886F44" w:rsidP="00886F44">
      <w:pPr>
        <w:spacing w:after="0" w:line="240" w:lineRule="auto"/>
        <w:rPr>
          <w:rFonts w:ascii="Marianne" w:hAnsi="Marianne" w:cs="Open Sans"/>
          <w:b/>
          <w:sz w:val="20"/>
          <w:szCs w:val="20"/>
        </w:rPr>
      </w:pPr>
    </w:p>
    <w:p w14:paraId="7BB19231" w14:textId="664261ED" w:rsidR="00886F44" w:rsidRPr="00735840" w:rsidRDefault="00886F44" w:rsidP="00886F44">
      <w:pPr>
        <w:spacing w:after="0" w:line="240" w:lineRule="auto"/>
        <w:rPr>
          <w:rFonts w:ascii="Marianne" w:hAnsi="Marianne" w:cs="Open Sans"/>
          <w:b/>
          <w:sz w:val="20"/>
          <w:szCs w:val="20"/>
        </w:rPr>
      </w:pPr>
    </w:p>
    <w:p w14:paraId="1BB3B251" w14:textId="391CA05D" w:rsidR="00886F44" w:rsidRPr="00735840" w:rsidRDefault="00886F44">
      <w:pPr>
        <w:rPr>
          <w:rFonts w:ascii="Marianne" w:hAnsi="Marianne" w:cs="Open Sans"/>
          <w:b/>
          <w:sz w:val="20"/>
          <w:szCs w:val="20"/>
        </w:rPr>
      </w:pPr>
      <w:r w:rsidRPr="00735840">
        <w:rPr>
          <w:rFonts w:ascii="Marianne" w:hAnsi="Marianne" w:cs="Open Sans"/>
          <w:b/>
          <w:sz w:val="20"/>
          <w:szCs w:val="20"/>
        </w:rPr>
        <w:br w:type="page"/>
      </w:r>
    </w:p>
    <w:p w14:paraId="271A41E3" w14:textId="77777777" w:rsidR="00CB0F8E" w:rsidRDefault="00915995" w:rsidP="00CB0F8E">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Marianne" w:hAnsi="Marianne"/>
          <w:b/>
          <w:color w:val="005069"/>
          <w:sz w:val="24"/>
        </w:rPr>
      </w:pPr>
      <w:r w:rsidRPr="00915995">
        <w:rPr>
          <w:rFonts w:ascii="Marianne" w:hAnsi="Marianne"/>
          <w:bCs/>
          <w:color w:val="005069"/>
          <w:sz w:val="24"/>
        </w:rPr>
        <w:lastRenderedPageBreak/>
        <w:t>Sous-critère 1</w:t>
      </w:r>
      <w:r>
        <w:rPr>
          <w:rFonts w:ascii="Marianne" w:hAnsi="Marianne"/>
          <w:bCs/>
          <w:color w:val="005069"/>
          <w:sz w:val="24"/>
        </w:rPr>
        <w:t xml:space="preserve"> «</w:t>
      </w:r>
      <w:r>
        <w:rPr>
          <w:rFonts w:ascii="Cambria" w:hAnsi="Cambria" w:cs="Cambria"/>
          <w:bCs/>
          <w:color w:val="005069"/>
          <w:sz w:val="24"/>
        </w:rPr>
        <w:t> </w:t>
      </w:r>
      <w:r>
        <w:rPr>
          <w:rFonts w:ascii="Marianne" w:hAnsi="Marianne"/>
          <w:bCs/>
          <w:color w:val="005069"/>
          <w:sz w:val="24"/>
        </w:rPr>
        <w:t>QUALITE</w:t>
      </w:r>
      <w:r>
        <w:rPr>
          <w:rFonts w:ascii="Cambria" w:hAnsi="Cambria" w:cs="Cambria"/>
          <w:bCs/>
          <w:color w:val="005069"/>
          <w:sz w:val="24"/>
        </w:rPr>
        <w:t> </w:t>
      </w:r>
      <w:r>
        <w:rPr>
          <w:rFonts w:ascii="Marianne" w:hAnsi="Marianne" w:cs="Marianne"/>
          <w:bCs/>
          <w:color w:val="005069"/>
          <w:sz w:val="24"/>
        </w:rPr>
        <w:t>»</w:t>
      </w:r>
      <w:r w:rsidRPr="00915995">
        <w:rPr>
          <w:rFonts w:ascii="Marianne" w:hAnsi="Marianne"/>
          <w:bCs/>
          <w:color w:val="005069"/>
          <w:sz w:val="24"/>
        </w:rPr>
        <w:t xml:space="preserve">. </w:t>
      </w:r>
      <w:r w:rsidRPr="00915995">
        <w:rPr>
          <w:rFonts w:ascii="Marianne" w:hAnsi="Marianne"/>
          <w:b/>
          <w:color w:val="005069"/>
          <w:sz w:val="24"/>
        </w:rPr>
        <w:t>Note méthodologique détaillé (10 points)</w:t>
      </w:r>
      <w:r w:rsidR="00CB0F8E">
        <w:rPr>
          <w:rFonts w:ascii="Cambria" w:hAnsi="Cambria" w:cs="Cambria"/>
          <w:b/>
          <w:color w:val="005069"/>
          <w:sz w:val="24"/>
        </w:rPr>
        <w:t> </w:t>
      </w:r>
      <w:r w:rsidR="00CB0F8E">
        <w:rPr>
          <w:rFonts w:ascii="Marianne" w:hAnsi="Marianne"/>
          <w:b/>
          <w:color w:val="005069"/>
          <w:sz w:val="24"/>
        </w:rPr>
        <w:t>:</w:t>
      </w:r>
    </w:p>
    <w:p w14:paraId="3F94452A" w14:textId="362E37D2" w:rsidR="00CB0F8E" w:rsidRPr="00CB0F8E" w:rsidRDefault="00CB0F8E" w:rsidP="00CB0F8E">
      <w:pPr>
        <w:pBdr>
          <w:top w:val="single" w:sz="4" w:space="1" w:color="auto"/>
          <w:left w:val="single" w:sz="4" w:space="4" w:color="auto"/>
          <w:bottom w:val="single" w:sz="4" w:space="1" w:color="auto"/>
          <w:right w:val="single" w:sz="4" w:space="4" w:color="auto"/>
        </w:pBdr>
        <w:shd w:val="clear" w:color="auto" w:fill="DAEEF3" w:themeFill="accent5" w:themeFillTint="33"/>
        <w:spacing w:after="120" w:line="240" w:lineRule="auto"/>
        <w:jc w:val="both"/>
        <w:rPr>
          <w:rFonts w:ascii="Marianne" w:hAnsi="Marianne"/>
          <w:bCs/>
          <w:color w:val="005069"/>
          <w:sz w:val="20"/>
          <w:szCs w:val="20"/>
        </w:rPr>
      </w:pPr>
      <w:r w:rsidRPr="00CB0F8E">
        <w:rPr>
          <w:rFonts w:ascii="Marianne" w:hAnsi="Marianne"/>
          <w:bCs/>
          <w:color w:val="005069"/>
          <w:sz w:val="20"/>
          <w:szCs w:val="20"/>
        </w:rPr>
        <w:t>(voir détail à l’article 4.1 du RC)</w:t>
      </w:r>
    </w:p>
    <w:p w14:paraId="51CB1E33" w14:textId="7852749F" w:rsidR="00915995" w:rsidRPr="00915995" w:rsidRDefault="00915995" w:rsidP="00886F44">
      <w:pPr>
        <w:spacing w:after="0" w:line="240" w:lineRule="auto"/>
        <w:rPr>
          <w:rFonts w:ascii="Marianne" w:hAnsi="Marianne" w:cs="Open Sans"/>
          <w:b/>
          <w:sz w:val="20"/>
          <w:szCs w:val="20"/>
        </w:rPr>
      </w:pPr>
    </w:p>
    <w:tbl>
      <w:tblPr>
        <w:tblStyle w:val="Grilledutableau"/>
        <w:tblW w:w="0" w:type="auto"/>
        <w:tblLook w:val="04A0" w:firstRow="1" w:lastRow="0" w:firstColumn="1" w:lastColumn="0" w:noHBand="0" w:noVBand="1"/>
      </w:tblPr>
      <w:tblGrid>
        <w:gridCol w:w="10344"/>
      </w:tblGrid>
      <w:tr w:rsidR="008C645A" w14:paraId="6F05A397" w14:textId="77777777" w:rsidTr="007833A0">
        <w:tc>
          <w:tcPr>
            <w:tcW w:w="10344" w:type="dxa"/>
            <w:shd w:val="clear" w:color="auto" w:fill="D9D9D9" w:themeFill="background1" w:themeFillShade="D9"/>
          </w:tcPr>
          <w:p w14:paraId="4A71C98F" w14:textId="77777777" w:rsidR="00CB0F8E" w:rsidRDefault="008C645A" w:rsidP="00CB0F8E">
            <w:pPr>
              <w:spacing w:before="120"/>
              <w:jc w:val="both"/>
              <w:rPr>
                <w:rFonts w:ascii="Marianne" w:hAnsi="Marianne"/>
                <w:b/>
                <w:bCs/>
                <w:sz w:val="20"/>
                <w:szCs w:val="20"/>
              </w:rPr>
            </w:pPr>
            <w:bookmarkStart w:id="1" w:name="_Hlk207884461"/>
            <w:r w:rsidRPr="00915995">
              <w:rPr>
                <w:rFonts w:ascii="Marianne" w:hAnsi="Marianne"/>
                <w:b/>
                <w:bCs/>
                <w:sz w:val="20"/>
                <w:szCs w:val="20"/>
              </w:rPr>
              <w:t xml:space="preserve">Sous-critère 1-1. </w:t>
            </w:r>
            <w:r w:rsidR="00915995" w:rsidRPr="00915995">
              <w:rPr>
                <w:rFonts w:ascii="Marianne" w:hAnsi="Marianne"/>
                <w:b/>
                <w:bCs/>
                <w:sz w:val="20"/>
                <w:szCs w:val="20"/>
              </w:rPr>
              <w:t>Compréhension des enjeux et du contexte du projet (5 points)</w:t>
            </w:r>
          </w:p>
          <w:p w14:paraId="4F399493" w14:textId="2FCF5634" w:rsidR="00915995" w:rsidRPr="00CB0F8E" w:rsidRDefault="00CB0F8E" w:rsidP="00915995">
            <w:pPr>
              <w:spacing w:after="120"/>
              <w:jc w:val="both"/>
              <w:rPr>
                <w:rFonts w:ascii="Marianne" w:hAnsi="Marianne"/>
                <w:b/>
                <w:bCs/>
                <w:sz w:val="20"/>
                <w:szCs w:val="20"/>
              </w:rPr>
            </w:pPr>
            <w:r w:rsidRPr="00CB0F8E">
              <w:rPr>
                <w:rFonts w:ascii="Marianne" w:hAnsi="Marianne"/>
                <w:sz w:val="20"/>
                <w:szCs w:val="20"/>
                <w:lang w:eastAsia="fr-FR"/>
              </w:rPr>
              <w:t xml:space="preserve">(voir détail </w:t>
            </w:r>
            <w:r>
              <w:rPr>
                <w:rFonts w:ascii="Marianne" w:hAnsi="Marianne"/>
                <w:sz w:val="20"/>
                <w:szCs w:val="20"/>
                <w:lang w:eastAsia="fr-FR"/>
              </w:rPr>
              <w:t xml:space="preserve">à l’article 4.1 du </w:t>
            </w:r>
            <w:r w:rsidRPr="00CB0F8E">
              <w:rPr>
                <w:rFonts w:ascii="Marianne" w:hAnsi="Marianne"/>
                <w:sz w:val="20"/>
                <w:szCs w:val="20"/>
                <w:lang w:eastAsia="fr-FR"/>
              </w:rPr>
              <w:t>RC)</w:t>
            </w:r>
            <w:bookmarkEnd w:id="1"/>
          </w:p>
        </w:tc>
      </w:tr>
    </w:tbl>
    <w:p w14:paraId="51AEF9D0" w14:textId="457BCE2F" w:rsidR="00C82C02" w:rsidRPr="00915995" w:rsidRDefault="00C82C02" w:rsidP="00886F44">
      <w:pPr>
        <w:spacing w:after="0" w:line="240" w:lineRule="auto"/>
        <w:rPr>
          <w:rFonts w:ascii="Marianne" w:hAnsi="Marianne" w:cs="Open Sans"/>
          <w:b/>
          <w:sz w:val="20"/>
          <w:szCs w:val="20"/>
        </w:rPr>
      </w:pPr>
    </w:p>
    <w:p w14:paraId="18970E35" w14:textId="77777777" w:rsidR="00915995" w:rsidRDefault="00915995" w:rsidP="00886F44">
      <w:pPr>
        <w:spacing w:after="0" w:line="240" w:lineRule="auto"/>
        <w:rPr>
          <w:rFonts w:ascii="Marianne" w:hAnsi="Marianne" w:cs="Open Sans"/>
          <w:b/>
          <w:sz w:val="20"/>
          <w:szCs w:val="20"/>
        </w:rPr>
      </w:pPr>
    </w:p>
    <w:p w14:paraId="471E930C" w14:textId="77777777" w:rsidR="00915995" w:rsidRDefault="00915995" w:rsidP="00886F44">
      <w:pPr>
        <w:spacing w:after="0" w:line="240" w:lineRule="auto"/>
        <w:rPr>
          <w:rFonts w:ascii="Marianne" w:hAnsi="Marianne" w:cs="Open Sans"/>
          <w:b/>
          <w:sz w:val="20"/>
          <w:szCs w:val="20"/>
        </w:rPr>
      </w:pPr>
    </w:p>
    <w:p w14:paraId="319BFA53" w14:textId="77777777" w:rsidR="00915995" w:rsidRDefault="00915995" w:rsidP="00886F44">
      <w:pPr>
        <w:spacing w:after="0" w:line="240" w:lineRule="auto"/>
        <w:rPr>
          <w:rFonts w:ascii="Marianne" w:hAnsi="Marianne" w:cs="Open Sans"/>
          <w:b/>
          <w:sz w:val="20"/>
          <w:szCs w:val="20"/>
        </w:rPr>
      </w:pPr>
    </w:p>
    <w:p w14:paraId="50CF6428" w14:textId="77777777" w:rsidR="00915995" w:rsidRDefault="00915995" w:rsidP="00886F44">
      <w:pPr>
        <w:spacing w:after="0" w:line="240" w:lineRule="auto"/>
        <w:rPr>
          <w:rFonts w:ascii="Marianne" w:hAnsi="Marianne" w:cs="Open Sans"/>
          <w:b/>
          <w:sz w:val="20"/>
          <w:szCs w:val="20"/>
        </w:rPr>
      </w:pPr>
    </w:p>
    <w:p w14:paraId="6BB52743" w14:textId="77777777" w:rsidR="00915995" w:rsidRDefault="00915995" w:rsidP="00886F44">
      <w:pPr>
        <w:spacing w:after="0" w:line="240" w:lineRule="auto"/>
        <w:rPr>
          <w:rFonts w:ascii="Marianne" w:hAnsi="Marianne" w:cs="Open Sans"/>
          <w:b/>
          <w:sz w:val="20"/>
          <w:szCs w:val="20"/>
        </w:rPr>
      </w:pPr>
    </w:p>
    <w:p w14:paraId="4A55700B" w14:textId="77777777" w:rsidR="00915995" w:rsidRDefault="00915995" w:rsidP="00886F44">
      <w:pPr>
        <w:spacing w:after="0" w:line="240" w:lineRule="auto"/>
        <w:rPr>
          <w:rFonts w:ascii="Marianne" w:hAnsi="Marianne" w:cs="Open Sans"/>
          <w:b/>
          <w:sz w:val="20"/>
          <w:szCs w:val="20"/>
        </w:rPr>
      </w:pPr>
    </w:p>
    <w:p w14:paraId="74C560AF" w14:textId="77777777" w:rsidR="00915995" w:rsidRDefault="00915995" w:rsidP="00886F44">
      <w:pPr>
        <w:spacing w:after="0" w:line="240" w:lineRule="auto"/>
        <w:rPr>
          <w:rFonts w:ascii="Marianne" w:hAnsi="Marianne" w:cs="Open Sans"/>
          <w:b/>
          <w:sz w:val="20"/>
          <w:szCs w:val="20"/>
        </w:rPr>
      </w:pPr>
    </w:p>
    <w:p w14:paraId="4F6B73A0" w14:textId="77777777" w:rsidR="00915995" w:rsidRDefault="00915995" w:rsidP="00886F44">
      <w:pPr>
        <w:spacing w:after="0" w:line="240" w:lineRule="auto"/>
        <w:rPr>
          <w:rFonts w:ascii="Marianne" w:hAnsi="Marianne" w:cs="Open Sans"/>
          <w:b/>
          <w:sz w:val="20"/>
          <w:szCs w:val="20"/>
        </w:rPr>
      </w:pPr>
    </w:p>
    <w:p w14:paraId="6D4DCEB3" w14:textId="77777777" w:rsidR="00915995" w:rsidRDefault="00915995" w:rsidP="00886F44">
      <w:pPr>
        <w:spacing w:after="0" w:line="240" w:lineRule="auto"/>
        <w:rPr>
          <w:rFonts w:ascii="Marianne" w:hAnsi="Marianne" w:cs="Open Sans"/>
          <w:b/>
          <w:sz w:val="20"/>
          <w:szCs w:val="20"/>
        </w:rPr>
      </w:pPr>
    </w:p>
    <w:p w14:paraId="54011127" w14:textId="70668918" w:rsidR="00735840" w:rsidRDefault="00735840" w:rsidP="00886F44">
      <w:pPr>
        <w:spacing w:after="0" w:line="240" w:lineRule="auto"/>
        <w:rPr>
          <w:rFonts w:ascii="Marianne" w:hAnsi="Marianne" w:cs="Open Sans"/>
          <w:b/>
          <w:sz w:val="20"/>
          <w:szCs w:val="20"/>
        </w:rPr>
      </w:pPr>
      <w:r>
        <w:rPr>
          <w:rFonts w:ascii="Marianne" w:hAnsi="Marianne" w:cs="Open Sans"/>
          <w:b/>
          <w:sz w:val="20"/>
          <w:szCs w:val="20"/>
        </w:rPr>
        <w:br w:type="page"/>
      </w:r>
    </w:p>
    <w:tbl>
      <w:tblPr>
        <w:tblStyle w:val="Grilledutableau"/>
        <w:tblW w:w="0" w:type="auto"/>
        <w:tblLook w:val="04A0" w:firstRow="1" w:lastRow="0" w:firstColumn="1" w:lastColumn="0" w:noHBand="0" w:noVBand="1"/>
      </w:tblPr>
      <w:tblGrid>
        <w:gridCol w:w="10344"/>
      </w:tblGrid>
      <w:tr w:rsidR="00CB0F8E" w14:paraId="58B63391" w14:textId="77777777" w:rsidTr="00CB0F8E">
        <w:tc>
          <w:tcPr>
            <w:tcW w:w="10344" w:type="dxa"/>
            <w:shd w:val="clear" w:color="auto" w:fill="D9D9D9" w:themeFill="background1" w:themeFillShade="D9"/>
          </w:tcPr>
          <w:p w14:paraId="593AA1A7" w14:textId="2C4315E1" w:rsidR="00CB0F8E" w:rsidRPr="00915995" w:rsidRDefault="00CB0F8E" w:rsidP="00CB0F8E">
            <w:pPr>
              <w:spacing w:before="120"/>
              <w:jc w:val="both"/>
              <w:rPr>
                <w:rFonts w:ascii="Marianne" w:hAnsi="Marianne"/>
                <w:b/>
                <w:bCs/>
                <w:sz w:val="20"/>
                <w:szCs w:val="20"/>
              </w:rPr>
            </w:pPr>
            <w:r w:rsidRPr="00915995">
              <w:rPr>
                <w:rFonts w:ascii="Marianne" w:hAnsi="Marianne"/>
                <w:b/>
                <w:bCs/>
                <w:sz w:val="20"/>
                <w:szCs w:val="20"/>
              </w:rPr>
              <w:lastRenderedPageBreak/>
              <w:t>Sous-critère 1-</w:t>
            </w:r>
            <w:r>
              <w:rPr>
                <w:rFonts w:ascii="Marianne" w:hAnsi="Marianne"/>
                <w:b/>
                <w:bCs/>
                <w:sz w:val="20"/>
                <w:szCs w:val="20"/>
              </w:rPr>
              <w:t>2</w:t>
            </w:r>
            <w:r w:rsidRPr="00915995">
              <w:rPr>
                <w:rFonts w:ascii="Marianne" w:hAnsi="Marianne"/>
                <w:b/>
                <w:bCs/>
                <w:sz w:val="20"/>
                <w:szCs w:val="20"/>
              </w:rPr>
              <w:t xml:space="preserve">. </w:t>
            </w:r>
            <w:r w:rsidRPr="00CB0F8E">
              <w:rPr>
                <w:rFonts w:ascii="Marianne" w:hAnsi="Marianne"/>
                <w:b/>
                <w:bCs/>
                <w:sz w:val="20"/>
                <w:szCs w:val="20"/>
              </w:rPr>
              <w:t>Méthodologie proposée pour la réalisation de la mission (5 points)</w:t>
            </w:r>
          </w:p>
          <w:p w14:paraId="6996C952" w14:textId="18206193" w:rsidR="00CB0F8E" w:rsidRPr="00CB0F8E" w:rsidRDefault="00CB0F8E" w:rsidP="00CB0F8E">
            <w:pPr>
              <w:spacing w:after="120"/>
              <w:jc w:val="both"/>
              <w:rPr>
                <w:rFonts w:ascii="Marianne" w:hAnsi="Marianne"/>
                <w:sz w:val="20"/>
                <w:szCs w:val="20"/>
              </w:rPr>
            </w:pPr>
            <w:r w:rsidRPr="00CB0F8E">
              <w:rPr>
                <w:rFonts w:ascii="Marianne" w:hAnsi="Marianne"/>
                <w:sz w:val="20"/>
                <w:szCs w:val="20"/>
                <w:lang w:eastAsia="fr-FR"/>
              </w:rPr>
              <w:t xml:space="preserve">(voir détail </w:t>
            </w:r>
            <w:r>
              <w:rPr>
                <w:rFonts w:ascii="Marianne" w:hAnsi="Marianne"/>
                <w:sz w:val="20"/>
                <w:szCs w:val="20"/>
                <w:lang w:eastAsia="fr-FR"/>
              </w:rPr>
              <w:t xml:space="preserve">à l’article 4.1 du </w:t>
            </w:r>
            <w:r w:rsidRPr="00CB0F8E">
              <w:rPr>
                <w:rFonts w:ascii="Marianne" w:hAnsi="Marianne"/>
                <w:sz w:val="20"/>
                <w:szCs w:val="20"/>
                <w:lang w:eastAsia="fr-FR"/>
              </w:rPr>
              <w:t>RC)</w:t>
            </w:r>
          </w:p>
        </w:tc>
      </w:tr>
    </w:tbl>
    <w:p w14:paraId="1A94263A" w14:textId="402ADC23" w:rsidR="00CB0F8E" w:rsidRDefault="00CB0F8E" w:rsidP="00CB0F8E">
      <w:pPr>
        <w:spacing w:after="0"/>
        <w:jc w:val="both"/>
        <w:rPr>
          <w:rFonts w:ascii="Marianne" w:hAnsi="Marianne"/>
          <w:b/>
          <w:bCs/>
          <w:sz w:val="20"/>
          <w:szCs w:val="20"/>
        </w:rPr>
      </w:pPr>
    </w:p>
    <w:p w14:paraId="474BFCFC" w14:textId="49353A52" w:rsidR="00CB0F8E" w:rsidRDefault="00CB0F8E" w:rsidP="00CB0F8E">
      <w:pPr>
        <w:spacing w:after="0"/>
        <w:jc w:val="both"/>
        <w:rPr>
          <w:rFonts w:ascii="Marianne" w:hAnsi="Marianne"/>
          <w:b/>
          <w:bCs/>
          <w:sz w:val="20"/>
          <w:szCs w:val="20"/>
        </w:rPr>
      </w:pPr>
    </w:p>
    <w:p w14:paraId="1A0B2F69" w14:textId="3A269DE5" w:rsidR="00CB0F8E" w:rsidRDefault="00CB0F8E" w:rsidP="00735840">
      <w:pPr>
        <w:spacing w:after="0"/>
        <w:jc w:val="both"/>
        <w:rPr>
          <w:rFonts w:ascii="Marianne" w:hAnsi="Marianne"/>
          <w:b/>
          <w:bCs/>
          <w:sz w:val="20"/>
          <w:szCs w:val="20"/>
        </w:rPr>
      </w:pPr>
    </w:p>
    <w:p w14:paraId="7684305B" w14:textId="03759505" w:rsidR="00CB0F8E" w:rsidRDefault="00CB0F8E" w:rsidP="00735840">
      <w:pPr>
        <w:spacing w:after="0"/>
        <w:jc w:val="both"/>
        <w:rPr>
          <w:rFonts w:ascii="Marianne" w:hAnsi="Marianne"/>
          <w:b/>
          <w:bCs/>
          <w:sz w:val="20"/>
          <w:szCs w:val="20"/>
        </w:rPr>
      </w:pPr>
    </w:p>
    <w:p w14:paraId="50E2981D" w14:textId="1FF26C53" w:rsidR="00735840" w:rsidRDefault="00735840" w:rsidP="00735840">
      <w:pPr>
        <w:spacing w:after="0"/>
        <w:jc w:val="both"/>
        <w:rPr>
          <w:rFonts w:ascii="Marianne" w:hAnsi="Marianne"/>
          <w:b/>
          <w:bCs/>
          <w:sz w:val="20"/>
          <w:szCs w:val="20"/>
        </w:rPr>
      </w:pPr>
    </w:p>
    <w:p w14:paraId="3232732F" w14:textId="5479B368" w:rsidR="00735840" w:rsidRDefault="00735840" w:rsidP="00735840">
      <w:pPr>
        <w:spacing w:after="0"/>
        <w:jc w:val="both"/>
        <w:rPr>
          <w:rFonts w:ascii="Marianne" w:hAnsi="Marianne"/>
          <w:b/>
          <w:bCs/>
          <w:sz w:val="20"/>
          <w:szCs w:val="20"/>
        </w:rPr>
      </w:pPr>
    </w:p>
    <w:p w14:paraId="5BE474BF" w14:textId="77777777" w:rsidR="00735840" w:rsidRDefault="00735840" w:rsidP="00735840">
      <w:pPr>
        <w:spacing w:after="0"/>
        <w:jc w:val="both"/>
        <w:rPr>
          <w:rFonts w:ascii="Marianne" w:hAnsi="Marianne"/>
          <w:b/>
          <w:bCs/>
          <w:sz w:val="20"/>
          <w:szCs w:val="20"/>
        </w:rPr>
      </w:pPr>
    </w:p>
    <w:p w14:paraId="5C890A96" w14:textId="10378674" w:rsidR="00CB0F8E" w:rsidRDefault="00CB0F8E" w:rsidP="00735840">
      <w:pPr>
        <w:spacing w:after="0"/>
        <w:jc w:val="both"/>
        <w:rPr>
          <w:rFonts w:ascii="Marianne" w:hAnsi="Marianne"/>
          <w:b/>
          <w:bCs/>
          <w:sz w:val="20"/>
          <w:szCs w:val="20"/>
        </w:rPr>
      </w:pPr>
    </w:p>
    <w:p w14:paraId="3D2DBADA" w14:textId="7461DE28" w:rsidR="00735840" w:rsidRDefault="00735840" w:rsidP="00735840">
      <w:pPr>
        <w:jc w:val="both"/>
        <w:rPr>
          <w:rFonts w:ascii="Marianne" w:hAnsi="Marianne"/>
          <w:b/>
          <w:bCs/>
          <w:sz w:val="20"/>
          <w:szCs w:val="20"/>
        </w:rPr>
      </w:pPr>
      <w:r>
        <w:rPr>
          <w:rFonts w:ascii="Marianne" w:hAnsi="Marianne"/>
          <w:b/>
          <w:bCs/>
          <w:sz w:val="20"/>
          <w:szCs w:val="20"/>
        </w:rPr>
        <w:br w:type="page"/>
      </w:r>
    </w:p>
    <w:p w14:paraId="2F41D8B1" w14:textId="106805B2" w:rsidR="00CB0F8E" w:rsidRDefault="00CB0F8E" w:rsidP="00CB0F8E">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Cambria" w:hAnsi="Cambria" w:cs="Cambria"/>
          <w:b/>
          <w:color w:val="005069"/>
          <w:sz w:val="24"/>
        </w:rPr>
      </w:pPr>
      <w:r w:rsidRPr="00915995">
        <w:rPr>
          <w:rFonts w:ascii="Marianne" w:hAnsi="Marianne"/>
          <w:bCs/>
          <w:color w:val="005069"/>
          <w:sz w:val="24"/>
        </w:rPr>
        <w:lastRenderedPageBreak/>
        <w:t xml:space="preserve">Sous-critère </w:t>
      </w:r>
      <w:r>
        <w:rPr>
          <w:rFonts w:ascii="Marianne" w:hAnsi="Marianne"/>
          <w:bCs/>
          <w:color w:val="005069"/>
          <w:sz w:val="24"/>
        </w:rPr>
        <w:t>2</w:t>
      </w:r>
      <w:r>
        <w:rPr>
          <w:rFonts w:ascii="Marianne" w:hAnsi="Marianne"/>
          <w:bCs/>
          <w:color w:val="005069"/>
          <w:sz w:val="24"/>
        </w:rPr>
        <w:t xml:space="preserve"> «</w:t>
      </w:r>
      <w:r>
        <w:rPr>
          <w:rFonts w:ascii="Cambria" w:hAnsi="Cambria" w:cs="Cambria"/>
          <w:bCs/>
          <w:color w:val="005069"/>
          <w:sz w:val="24"/>
        </w:rPr>
        <w:t> </w:t>
      </w:r>
      <w:r>
        <w:rPr>
          <w:rFonts w:ascii="Marianne" w:hAnsi="Marianne"/>
          <w:bCs/>
          <w:color w:val="005069"/>
          <w:sz w:val="24"/>
        </w:rPr>
        <w:t>QUALITE</w:t>
      </w:r>
      <w:r>
        <w:rPr>
          <w:rFonts w:ascii="Cambria" w:hAnsi="Cambria" w:cs="Cambria"/>
          <w:bCs/>
          <w:color w:val="005069"/>
          <w:sz w:val="24"/>
        </w:rPr>
        <w:t> </w:t>
      </w:r>
      <w:r>
        <w:rPr>
          <w:rFonts w:ascii="Marianne" w:hAnsi="Marianne" w:cs="Marianne"/>
          <w:bCs/>
          <w:color w:val="005069"/>
          <w:sz w:val="24"/>
        </w:rPr>
        <w:t>»</w:t>
      </w:r>
      <w:r w:rsidRPr="00915995">
        <w:rPr>
          <w:rFonts w:ascii="Marianne" w:hAnsi="Marianne"/>
          <w:bCs/>
          <w:color w:val="005069"/>
          <w:sz w:val="24"/>
        </w:rPr>
        <w:t xml:space="preserve">. </w:t>
      </w:r>
      <w:r w:rsidRPr="00CB0F8E">
        <w:rPr>
          <w:rFonts w:ascii="Marianne" w:hAnsi="Marianne"/>
          <w:b/>
          <w:color w:val="005069"/>
          <w:sz w:val="24"/>
        </w:rPr>
        <w:t>Adéquation de l’équipe projet et compétences mobilisées (10 points)</w:t>
      </w:r>
      <w:r>
        <w:rPr>
          <w:rFonts w:ascii="Cambria" w:hAnsi="Cambria" w:cs="Cambria"/>
          <w:b/>
          <w:color w:val="005069"/>
          <w:sz w:val="24"/>
        </w:rPr>
        <w:t>.</w:t>
      </w:r>
    </w:p>
    <w:p w14:paraId="01AF320B" w14:textId="33E5E199" w:rsidR="00CB0F8E" w:rsidRPr="00CB0F8E" w:rsidRDefault="00CB0F8E" w:rsidP="00CB0F8E">
      <w:pPr>
        <w:pBdr>
          <w:top w:val="single" w:sz="4" w:space="1" w:color="auto"/>
          <w:left w:val="single" w:sz="4" w:space="4" w:color="auto"/>
          <w:bottom w:val="single" w:sz="4" w:space="1" w:color="auto"/>
          <w:right w:val="single" w:sz="4" w:space="4" w:color="auto"/>
        </w:pBdr>
        <w:shd w:val="clear" w:color="auto" w:fill="DAEEF3" w:themeFill="accent5" w:themeFillTint="33"/>
        <w:spacing w:after="120" w:line="240" w:lineRule="auto"/>
        <w:jc w:val="both"/>
        <w:rPr>
          <w:rFonts w:ascii="Marianne" w:hAnsi="Marianne"/>
          <w:bCs/>
          <w:color w:val="005069"/>
          <w:sz w:val="20"/>
          <w:szCs w:val="20"/>
        </w:rPr>
      </w:pPr>
      <w:r w:rsidRPr="00CB0F8E">
        <w:rPr>
          <w:rFonts w:ascii="Marianne" w:hAnsi="Marianne"/>
          <w:bCs/>
          <w:color w:val="005069"/>
          <w:sz w:val="20"/>
          <w:szCs w:val="20"/>
        </w:rPr>
        <w:t>(voir détail à l’article 4.1 du RC)</w:t>
      </w:r>
    </w:p>
    <w:p w14:paraId="3904B735" w14:textId="77777777" w:rsidR="00CB0F8E" w:rsidRPr="00915995" w:rsidRDefault="00CB0F8E" w:rsidP="00CB0F8E">
      <w:pPr>
        <w:spacing w:after="0" w:line="240" w:lineRule="auto"/>
        <w:rPr>
          <w:rFonts w:ascii="Marianne" w:hAnsi="Marianne" w:cs="Open Sans"/>
          <w:b/>
          <w:sz w:val="20"/>
          <w:szCs w:val="20"/>
        </w:rPr>
      </w:pPr>
    </w:p>
    <w:p w14:paraId="1824E43E" w14:textId="77777777" w:rsidR="00915995" w:rsidRDefault="00915995" w:rsidP="00CB0F8E">
      <w:pPr>
        <w:spacing w:after="0"/>
        <w:rPr>
          <w:rFonts w:ascii="Marianne" w:hAnsi="Marianne"/>
          <w:b/>
          <w:bCs/>
          <w:sz w:val="18"/>
          <w:szCs w:val="18"/>
        </w:rPr>
      </w:pPr>
    </w:p>
    <w:p w14:paraId="04C98780" w14:textId="773E175A" w:rsidR="00CB0F8E" w:rsidRDefault="00CB0F8E" w:rsidP="00CB0F8E">
      <w:pPr>
        <w:spacing w:after="0"/>
        <w:rPr>
          <w:rFonts w:ascii="Marianne" w:hAnsi="Marianne"/>
          <w:b/>
          <w:bCs/>
          <w:sz w:val="18"/>
          <w:szCs w:val="18"/>
        </w:rPr>
      </w:pPr>
    </w:p>
    <w:p w14:paraId="2412E16A" w14:textId="035E73F5" w:rsidR="00735840" w:rsidRDefault="00735840" w:rsidP="00CB0F8E">
      <w:pPr>
        <w:spacing w:after="0"/>
        <w:rPr>
          <w:rFonts w:ascii="Marianne" w:hAnsi="Marianne"/>
          <w:b/>
          <w:bCs/>
          <w:sz w:val="18"/>
          <w:szCs w:val="18"/>
        </w:rPr>
      </w:pPr>
    </w:p>
    <w:p w14:paraId="59932650" w14:textId="7D31C09F" w:rsidR="00735840" w:rsidRDefault="00735840" w:rsidP="00CB0F8E">
      <w:pPr>
        <w:spacing w:after="0"/>
        <w:rPr>
          <w:rFonts w:ascii="Marianne" w:hAnsi="Marianne"/>
          <w:b/>
          <w:bCs/>
          <w:sz w:val="18"/>
          <w:szCs w:val="18"/>
        </w:rPr>
      </w:pPr>
    </w:p>
    <w:p w14:paraId="78B793BC" w14:textId="77777777" w:rsidR="00735840" w:rsidRDefault="00735840" w:rsidP="00CB0F8E">
      <w:pPr>
        <w:spacing w:after="0"/>
        <w:rPr>
          <w:rFonts w:ascii="Marianne" w:hAnsi="Marianne"/>
          <w:b/>
          <w:bCs/>
          <w:sz w:val="18"/>
          <w:szCs w:val="18"/>
        </w:rPr>
      </w:pPr>
    </w:p>
    <w:p w14:paraId="7666353B" w14:textId="77777777" w:rsidR="00CB0F8E" w:rsidRDefault="00CB0F8E" w:rsidP="00CB0F8E">
      <w:pPr>
        <w:spacing w:after="0"/>
        <w:rPr>
          <w:rFonts w:ascii="Marianne" w:hAnsi="Marianne"/>
          <w:b/>
          <w:bCs/>
          <w:sz w:val="18"/>
          <w:szCs w:val="18"/>
        </w:rPr>
      </w:pPr>
    </w:p>
    <w:p w14:paraId="226B247D" w14:textId="77777777" w:rsidR="00CB0F8E" w:rsidRDefault="00CB0F8E" w:rsidP="00CB0F8E">
      <w:pPr>
        <w:spacing w:after="0"/>
        <w:rPr>
          <w:rFonts w:ascii="Marianne" w:hAnsi="Marianne"/>
          <w:b/>
          <w:bCs/>
          <w:sz w:val="18"/>
          <w:szCs w:val="18"/>
        </w:rPr>
      </w:pPr>
    </w:p>
    <w:p w14:paraId="1B87314E" w14:textId="77777777" w:rsidR="00CB0F8E" w:rsidRDefault="00CB0F8E" w:rsidP="00CB0F8E">
      <w:pPr>
        <w:spacing w:after="0"/>
        <w:rPr>
          <w:rFonts w:ascii="Marianne" w:hAnsi="Marianne"/>
          <w:b/>
          <w:bCs/>
          <w:sz w:val="18"/>
          <w:szCs w:val="18"/>
        </w:rPr>
      </w:pPr>
    </w:p>
    <w:p w14:paraId="0CCA5036" w14:textId="7E89BB72" w:rsidR="00735840" w:rsidRDefault="00735840" w:rsidP="00CB0F8E">
      <w:pPr>
        <w:spacing w:after="0"/>
        <w:rPr>
          <w:rFonts w:ascii="Marianne" w:hAnsi="Marianne"/>
          <w:b/>
          <w:bCs/>
          <w:sz w:val="18"/>
          <w:szCs w:val="18"/>
        </w:rPr>
      </w:pPr>
      <w:r>
        <w:rPr>
          <w:rFonts w:ascii="Marianne" w:hAnsi="Marianne"/>
          <w:b/>
          <w:bCs/>
          <w:sz w:val="18"/>
          <w:szCs w:val="18"/>
        </w:rPr>
        <w:br w:type="page"/>
      </w:r>
    </w:p>
    <w:p w14:paraId="3C78DFAB" w14:textId="09593B5F" w:rsidR="00735840" w:rsidRDefault="00735840" w:rsidP="00735840">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Marianne" w:hAnsi="Marianne"/>
          <w:b/>
          <w:color w:val="005069"/>
          <w:sz w:val="24"/>
        </w:rPr>
      </w:pPr>
      <w:r>
        <w:rPr>
          <w:rFonts w:ascii="Marianne" w:hAnsi="Marianne"/>
          <w:bCs/>
          <w:color w:val="005069"/>
          <w:sz w:val="24"/>
        </w:rPr>
        <w:lastRenderedPageBreak/>
        <w:t>S</w:t>
      </w:r>
      <w:r w:rsidRPr="00915995">
        <w:rPr>
          <w:rFonts w:ascii="Marianne" w:hAnsi="Marianne"/>
          <w:bCs/>
          <w:color w:val="005069"/>
          <w:sz w:val="24"/>
        </w:rPr>
        <w:t xml:space="preserve">ous-critère </w:t>
      </w:r>
      <w:r>
        <w:rPr>
          <w:rFonts w:ascii="Marianne" w:hAnsi="Marianne"/>
          <w:bCs/>
          <w:color w:val="005069"/>
          <w:sz w:val="24"/>
        </w:rPr>
        <w:t>3</w:t>
      </w:r>
      <w:r>
        <w:rPr>
          <w:rFonts w:ascii="Marianne" w:hAnsi="Marianne"/>
          <w:bCs/>
          <w:color w:val="005069"/>
          <w:sz w:val="24"/>
        </w:rPr>
        <w:t xml:space="preserve"> «</w:t>
      </w:r>
      <w:r>
        <w:rPr>
          <w:rFonts w:ascii="Cambria" w:hAnsi="Cambria" w:cs="Cambria"/>
          <w:bCs/>
          <w:color w:val="005069"/>
          <w:sz w:val="24"/>
        </w:rPr>
        <w:t> </w:t>
      </w:r>
      <w:r>
        <w:rPr>
          <w:rFonts w:ascii="Marianne" w:hAnsi="Marianne"/>
          <w:bCs/>
          <w:color w:val="005069"/>
          <w:sz w:val="24"/>
        </w:rPr>
        <w:t>QUALITE</w:t>
      </w:r>
      <w:r>
        <w:rPr>
          <w:rFonts w:ascii="Cambria" w:hAnsi="Cambria" w:cs="Cambria"/>
          <w:bCs/>
          <w:color w:val="005069"/>
          <w:sz w:val="24"/>
        </w:rPr>
        <w:t> </w:t>
      </w:r>
      <w:r>
        <w:rPr>
          <w:rFonts w:ascii="Marianne" w:hAnsi="Marianne" w:cs="Marianne"/>
          <w:bCs/>
          <w:color w:val="005069"/>
          <w:sz w:val="24"/>
        </w:rPr>
        <w:t>»</w:t>
      </w:r>
      <w:r w:rsidRPr="00915995">
        <w:rPr>
          <w:rFonts w:ascii="Marianne" w:hAnsi="Marianne"/>
          <w:bCs/>
          <w:color w:val="005069"/>
          <w:sz w:val="24"/>
        </w:rPr>
        <w:t xml:space="preserve">. </w:t>
      </w:r>
      <w:r w:rsidRPr="00735840">
        <w:rPr>
          <w:rFonts w:ascii="Marianne" w:hAnsi="Marianne"/>
          <w:b/>
          <w:color w:val="005069"/>
          <w:sz w:val="24"/>
        </w:rPr>
        <w:t>Qualité des livrables attendus et de la communication avec la maîtrise d’ouvrage (10 points)</w:t>
      </w:r>
      <w:r>
        <w:rPr>
          <w:rFonts w:ascii="Cambria" w:hAnsi="Cambria" w:cs="Cambria"/>
          <w:b/>
          <w:color w:val="005069"/>
          <w:sz w:val="24"/>
        </w:rPr>
        <w:t> </w:t>
      </w:r>
      <w:r>
        <w:rPr>
          <w:rFonts w:ascii="Marianne" w:hAnsi="Marianne"/>
          <w:b/>
          <w:color w:val="005069"/>
          <w:sz w:val="24"/>
        </w:rPr>
        <w:t>:</w:t>
      </w:r>
    </w:p>
    <w:p w14:paraId="38F72486" w14:textId="77777777" w:rsidR="00735840" w:rsidRPr="00CB0F8E" w:rsidRDefault="00735840" w:rsidP="00735840">
      <w:pPr>
        <w:pBdr>
          <w:top w:val="single" w:sz="4" w:space="1" w:color="auto"/>
          <w:left w:val="single" w:sz="4" w:space="4" w:color="auto"/>
          <w:bottom w:val="single" w:sz="4" w:space="1" w:color="auto"/>
          <w:right w:val="single" w:sz="4" w:space="4" w:color="auto"/>
        </w:pBdr>
        <w:shd w:val="clear" w:color="auto" w:fill="DAEEF3" w:themeFill="accent5" w:themeFillTint="33"/>
        <w:spacing w:after="120" w:line="240" w:lineRule="auto"/>
        <w:jc w:val="both"/>
        <w:rPr>
          <w:rFonts w:ascii="Marianne" w:hAnsi="Marianne"/>
          <w:bCs/>
          <w:color w:val="005069"/>
          <w:sz w:val="20"/>
          <w:szCs w:val="20"/>
        </w:rPr>
      </w:pPr>
      <w:r w:rsidRPr="00CB0F8E">
        <w:rPr>
          <w:rFonts w:ascii="Marianne" w:hAnsi="Marianne"/>
          <w:bCs/>
          <w:color w:val="005069"/>
          <w:sz w:val="20"/>
          <w:szCs w:val="20"/>
        </w:rPr>
        <w:t>(voir détail à l’article 4.1 du RC)</w:t>
      </w:r>
    </w:p>
    <w:p w14:paraId="53D85182" w14:textId="3F475CE4" w:rsidR="00735840" w:rsidRPr="00735840" w:rsidRDefault="00735840" w:rsidP="00886F44">
      <w:pPr>
        <w:spacing w:after="0" w:line="240" w:lineRule="auto"/>
        <w:rPr>
          <w:rFonts w:ascii="Marianne" w:hAnsi="Marianne" w:cs="Open Sans"/>
          <w:b/>
          <w:sz w:val="20"/>
          <w:szCs w:val="20"/>
        </w:rPr>
      </w:pPr>
    </w:p>
    <w:p w14:paraId="2FC36534" w14:textId="760E5594" w:rsidR="00735840" w:rsidRPr="00735840" w:rsidRDefault="00735840" w:rsidP="00886F44">
      <w:pPr>
        <w:spacing w:after="0" w:line="240" w:lineRule="auto"/>
        <w:rPr>
          <w:rFonts w:ascii="Marianne" w:hAnsi="Marianne" w:cs="Open Sans"/>
          <w:b/>
          <w:sz w:val="20"/>
          <w:szCs w:val="20"/>
        </w:rPr>
      </w:pPr>
    </w:p>
    <w:p w14:paraId="1EF5F8DE" w14:textId="5D5917EA" w:rsidR="00735840" w:rsidRPr="00735840" w:rsidRDefault="00735840" w:rsidP="00886F44">
      <w:pPr>
        <w:spacing w:after="0" w:line="240" w:lineRule="auto"/>
        <w:rPr>
          <w:rFonts w:ascii="Marianne" w:hAnsi="Marianne" w:cs="Open Sans"/>
          <w:b/>
          <w:sz w:val="20"/>
          <w:szCs w:val="20"/>
        </w:rPr>
      </w:pPr>
    </w:p>
    <w:p w14:paraId="3DF75FD9" w14:textId="5624DAA0" w:rsidR="00735840" w:rsidRPr="00735840" w:rsidRDefault="00735840" w:rsidP="00886F44">
      <w:pPr>
        <w:spacing w:after="0" w:line="240" w:lineRule="auto"/>
        <w:rPr>
          <w:rFonts w:ascii="Marianne" w:hAnsi="Marianne" w:cs="Open Sans"/>
          <w:b/>
          <w:sz w:val="20"/>
          <w:szCs w:val="20"/>
        </w:rPr>
      </w:pPr>
    </w:p>
    <w:p w14:paraId="5EE42150" w14:textId="70DED732" w:rsidR="00735840" w:rsidRPr="00735840" w:rsidRDefault="00735840" w:rsidP="00886F44">
      <w:pPr>
        <w:spacing w:after="0" w:line="240" w:lineRule="auto"/>
        <w:rPr>
          <w:rFonts w:ascii="Marianne" w:hAnsi="Marianne" w:cs="Open Sans"/>
          <w:b/>
          <w:sz w:val="20"/>
          <w:szCs w:val="20"/>
        </w:rPr>
      </w:pPr>
    </w:p>
    <w:p w14:paraId="2FF290E7" w14:textId="07ADAB96" w:rsidR="00735840" w:rsidRPr="00735840" w:rsidRDefault="00735840" w:rsidP="00886F44">
      <w:pPr>
        <w:spacing w:after="0" w:line="240" w:lineRule="auto"/>
        <w:rPr>
          <w:rFonts w:ascii="Marianne" w:hAnsi="Marianne" w:cs="Open Sans"/>
          <w:b/>
          <w:sz w:val="20"/>
          <w:szCs w:val="20"/>
        </w:rPr>
      </w:pPr>
    </w:p>
    <w:p w14:paraId="2C9C5FC7" w14:textId="0613174F" w:rsidR="00735840" w:rsidRPr="00735840" w:rsidRDefault="00735840" w:rsidP="00886F44">
      <w:pPr>
        <w:spacing w:after="0" w:line="240" w:lineRule="auto"/>
        <w:rPr>
          <w:rFonts w:ascii="Marianne" w:hAnsi="Marianne" w:cs="Open Sans"/>
          <w:b/>
          <w:sz w:val="20"/>
          <w:szCs w:val="20"/>
        </w:rPr>
      </w:pPr>
    </w:p>
    <w:p w14:paraId="2571E627" w14:textId="1D971F57" w:rsidR="00735840" w:rsidRPr="00735840" w:rsidRDefault="00735840" w:rsidP="00886F44">
      <w:pPr>
        <w:spacing w:after="0" w:line="240" w:lineRule="auto"/>
        <w:rPr>
          <w:rFonts w:ascii="Marianne" w:hAnsi="Marianne" w:cs="Open Sans"/>
          <w:b/>
          <w:sz w:val="20"/>
          <w:szCs w:val="20"/>
        </w:rPr>
      </w:pPr>
    </w:p>
    <w:p w14:paraId="499A16C9" w14:textId="3768F01E" w:rsidR="00735840" w:rsidRPr="00735840" w:rsidRDefault="00735840" w:rsidP="00886F44">
      <w:pPr>
        <w:spacing w:after="0" w:line="240" w:lineRule="auto"/>
        <w:rPr>
          <w:rFonts w:ascii="Marianne" w:hAnsi="Marianne" w:cs="Open Sans"/>
          <w:b/>
          <w:sz w:val="20"/>
          <w:szCs w:val="20"/>
        </w:rPr>
      </w:pPr>
    </w:p>
    <w:p w14:paraId="4FD0733B" w14:textId="0AE19174" w:rsidR="00735840" w:rsidRPr="00735840" w:rsidRDefault="00735840" w:rsidP="00886F44">
      <w:pPr>
        <w:spacing w:after="0" w:line="240" w:lineRule="auto"/>
        <w:rPr>
          <w:rFonts w:ascii="Marianne" w:hAnsi="Marianne" w:cs="Open Sans"/>
          <w:b/>
          <w:sz w:val="20"/>
          <w:szCs w:val="20"/>
        </w:rPr>
      </w:pPr>
    </w:p>
    <w:p w14:paraId="0A95BBA7" w14:textId="77777777" w:rsidR="00735840" w:rsidRPr="00735840" w:rsidRDefault="00735840" w:rsidP="00886F44">
      <w:pPr>
        <w:spacing w:after="0" w:line="240" w:lineRule="auto"/>
        <w:rPr>
          <w:rFonts w:ascii="Marianne" w:hAnsi="Marianne" w:cs="Open Sans"/>
          <w:b/>
          <w:sz w:val="20"/>
          <w:szCs w:val="20"/>
        </w:rPr>
      </w:pPr>
    </w:p>
    <w:p w14:paraId="1A40ED26" w14:textId="24259AC3" w:rsidR="00C82C02" w:rsidRPr="00735840" w:rsidRDefault="00C82C02" w:rsidP="00886F44">
      <w:pPr>
        <w:spacing w:after="0" w:line="240" w:lineRule="auto"/>
        <w:rPr>
          <w:rFonts w:ascii="Marianne" w:hAnsi="Marianne" w:cs="Open Sans"/>
          <w:b/>
          <w:sz w:val="20"/>
          <w:szCs w:val="20"/>
        </w:rPr>
      </w:pPr>
      <w:r w:rsidRPr="00735840">
        <w:rPr>
          <w:rFonts w:ascii="Marianne" w:hAnsi="Marianne" w:cs="Open Sans"/>
          <w:b/>
          <w:sz w:val="20"/>
          <w:szCs w:val="20"/>
        </w:rPr>
        <w:br w:type="page"/>
      </w:r>
    </w:p>
    <w:p w14:paraId="0B137488" w14:textId="629AAAD2" w:rsidR="008B1B99" w:rsidRDefault="00EF322D" w:rsidP="008B1B99">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Marianne" w:hAnsi="Marianne"/>
          <w:b/>
          <w:color w:val="005069"/>
          <w:sz w:val="24"/>
        </w:rPr>
      </w:pPr>
      <w:r>
        <w:rPr>
          <w:rFonts w:ascii="Marianne" w:hAnsi="Marianne"/>
          <w:bCs/>
          <w:color w:val="005069"/>
          <w:sz w:val="24"/>
        </w:rPr>
        <w:lastRenderedPageBreak/>
        <w:t>C</w:t>
      </w:r>
      <w:r w:rsidR="008B1B99" w:rsidRPr="00915995">
        <w:rPr>
          <w:rFonts w:ascii="Marianne" w:hAnsi="Marianne"/>
          <w:bCs/>
          <w:color w:val="005069"/>
          <w:sz w:val="24"/>
        </w:rPr>
        <w:t xml:space="preserve">ritère </w:t>
      </w:r>
      <w:r w:rsidR="008B1B99">
        <w:rPr>
          <w:rFonts w:ascii="Marianne" w:hAnsi="Marianne"/>
          <w:bCs/>
          <w:color w:val="005069"/>
          <w:sz w:val="24"/>
        </w:rPr>
        <w:t>3 «</w:t>
      </w:r>
      <w:r w:rsidR="008B1B99">
        <w:rPr>
          <w:rFonts w:ascii="Cambria" w:hAnsi="Cambria" w:cs="Cambria"/>
          <w:bCs/>
          <w:color w:val="005069"/>
          <w:sz w:val="24"/>
        </w:rPr>
        <w:t> </w:t>
      </w:r>
      <w:r>
        <w:rPr>
          <w:rFonts w:ascii="Marianne" w:hAnsi="Marianne"/>
          <w:bCs/>
          <w:color w:val="005069"/>
          <w:sz w:val="24"/>
        </w:rPr>
        <w:t>ENVIRONNEMENTAL</w:t>
      </w:r>
      <w:r w:rsidR="008B1B99">
        <w:rPr>
          <w:rFonts w:ascii="Cambria" w:hAnsi="Cambria" w:cs="Cambria"/>
          <w:bCs/>
          <w:color w:val="005069"/>
          <w:sz w:val="24"/>
        </w:rPr>
        <w:t> </w:t>
      </w:r>
      <w:r w:rsidR="008B1B99">
        <w:rPr>
          <w:rFonts w:ascii="Marianne" w:hAnsi="Marianne" w:cs="Marianne"/>
          <w:bCs/>
          <w:color w:val="005069"/>
          <w:sz w:val="24"/>
        </w:rPr>
        <w:t>»</w:t>
      </w:r>
      <w:r w:rsidR="008B1B99" w:rsidRPr="00915995">
        <w:rPr>
          <w:rFonts w:ascii="Marianne" w:hAnsi="Marianne"/>
          <w:bCs/>
          <w:color w:val="005069"/>
          <w:sz w:val="24"/>
        </w:rPr>
        <w:t xml:space="preserve">. </w:t>
      </w:r>
      <w:r w:rsidR="008B1B99" w:rsidRPr="00735840">
        <w:rPr>
          <w:rFonts w:ascii="Marianne" w:hAnsi="Marianne"/>
          <w:b/>
          <w:color w:val="005069"/>
          <w:sz w:val="24"/>
        </w:rPr>
        <w:t>(10 points)</w:t>
      </w:r>
      <w:r w:rsidR="008B1B99">
        <w:rPr>
          <w:rFonts w:ascii="Cambria" w:hAnsi="Cambria" w:cs="Cambria"/>
          <w:b/>
          <w:color w:val="005069"/>
          <w:sz w:val="24"/>
        </w:rPr>
        <w:t> </w:t>
      </w:r>
      <w:r w:rsidR="008B1B99">
        <w:rPr>
          <w:rFonts w:ascii="Marianne" w:hAnsi="Marianne"/>
          <w:b/>
          <w:color w:val="005069"/>
          <w:sz w:val="24"/>
        </w:rPr>
        <w:t>:</w:t>
      </w:r>
    </w:p>
    <w:p w14:paraId="046A3570" w14:textId="202FC398" w:rsidR="008B1B99" w:rsidRPr="00CB0F8E" w:rsidRDefault="008B1B99" w:rsidP="008B1B99">
      <w:pPr>
        <w:pBdr>
          <w:top w:val="single" w:sz="4" w:space="1" w:color="auto"/>
          <w:left w:val="single" w:sz="4" w:space="4" w:color="auto"/>
          <w:bottom w:val="single" w:sz="4" w:space="1" w:color="auto"/>
          <w:right w:val="single" w:sz="4" w:space="4" w:color="auto"/>
        </w:pBdr>
        <w:shd w:val="clear" w:color="auto" w:fill="DAEEF3" w:themeFill="accent5" w:themeFillTint="33"/>
        <w:spacing w:after="120" w:line="240" w:lineRule="auto"/>
        <w:jc w:val="both"/>
        <w:rPr>
          <w:rFonts w:ascii="Marianne" w:hAnsi="Marianne"/>
          <w:bCs/>
          <w:color w:val="005069"/>
          <w:sz w:val="20"/>
          <w:szCs w:val="20"/>
        </w:rPr>
      </w:pPr>
      <w:r w:rsidRPr="00CB0F8E">
        <w:rPr>
          <w:rFonts w:ascii="Marianne" w:hAnsi="Marianne"/>
          <w:bCs/>
          <w:color w:val="005069"/>
          <w:sz w:val="20"/>
          <w:szCs w:val="20"/>
        </w:rPr>
        <w:t>(voir détail à l’article 4.</w:t>
      </w:r>
      <w:r w:rsidR="00EF322D">
        <w:rPr>
          <w:rFonts w:ascii="Marianne" w:hAnsi="Marianne"/>
          <w:bCs/>
          <w:color w:val="005069"/>
          <w:sz w:val="20"/>
          <w:szCs w:val="20"/>
        </w:rPr>
        <w:t>3</w:t>
      </w:r>
      <w:r w:rsidRPr="00CB0F8E">
        <w:rPr>
          <w:rFonts w:ascii="Marianne" w:hAnsi="Marianne"/>
          <w:bCs/>
          <w:color w:val="005069"/>
          <w:sz w:val="20"/>
          <w:szCs w:val="20"/>
        </w:rPr>
        <w:t xml:space="preserve"> du RC)</w:t>
      </w:r>
    </w:p>
    <w:p w14:paraId="7990CDB8" w14:textId="77777777" w:rsidR="008B1B99" w:rsidRPr="00735840" w:rsidRDefault="008B1B99" w:rsidP="008B1B99">
      <w:pPr>
        <w:spacing w:after="0" w:line="240" w:lineRule="auto"/>
        <w:rPr>
          <w:rFonts w:ascii="Marianne" w:hAnsi="Marianne" w:cs="Open Sans"/>
          <w:b/>
          <w:sz w:val="20"/>
          <w:szCs w:val="20"/>
        </w:rPr>
      </w:pPr>
    </w:p>
    <w:p w14:paraId="43310959" w14:textId="77777777" w:rsidR="008B1B99" w:rsidRPr="00735840" w:rsidRDefault="008B1B99" w:rsidP="008B1B99">
      <w:pPr>
        <w:spacing w:after="0" w:line="240" w:lineRule="auto"/>
        <w:rPr>
          <w:rFonts w:ascii="Marianne" w:hAnsi="Marianne" w:cs="Open Sans"/>
          <w:b/>
          <w:sz w:val="20"/>
          <w:szCs w:val="20"/>
        </w:rPr>
      </w:pPr>
    </w:p>
    <w:p w14:paraId="4B407EC3" w14:textId="77777777" w:rsidR="008B1B99" w:rsidRPr="00735840" w:rsidRDefault="008B1B99" w:rsidP="008B1B99">
      <w:pPr>
        <w:spacing w:after="0" w:line="240" w:lineRule="auto"/>
        <w:rPr>
          <w:rFonts w:ascii="Marianne" w:hAnsi="Marianne" w:cs="Open Sans"/>
          <w:b/>
          <w:sz w:val="20"/>
          <w:szCs w:val="20"/>
        </w:rPr>
      </w:pPr>
    </w:p>
    <w:p w14:paraId="044BDA1B" w14:textId="77777777" w:rsidR="008B1B99" w:rsidRPr="00735840" w:rsidRDefault="008B1B99" w:rsidP="008B1B99">
      <w:pPr>
        <w:spacing w:after="0" w:line="240" w:lineRule="auto"/>
        <w:rPr>
          <w:rFonts w:ascii="Marianne" w:hAnsi="Marianne" w:cs="Open Sans"/>
          <w:b/>
          <w:sz w:val="20"/>
          <w:szCs w:val="20"/>
        </w:rPr>
      </w:pPr>
    </w:p>
    <w:p w14:paraId="6CFAFA6C" w14:textId="77777777" w:rsidR="008B1B99" w:rsidRPr="00735840" w:rsidRDefault="008B1B99" w:rsidP="008B1B99">
      <w:pPr>
        <w:spacing w:after="0" w:line="240" w:lineRule="auto"/>
        <w:rPr>
          <w:rFonts w:ascii="Marianne" w:hAnsi="Marianne" w:cs="Open Sans"/>
          <w:b/>
          <w:sz w:val="20"/>
          <w:szCs w:val="20"/>
        </w:rPr>
      </w:pPr>
    </w:p>
    <w:p w14:paraId="7A74B6C7" w14:textId="7365FF69" w:rsidR="00C82C02" w:rsidRDefault="00C82C02" w:rsidP="00886F44">
      <w:pPr>
        <w:spacing w:after="0" w:line="240" w:lineRule="auto"/>
        <w:rPr>
          <w:rFonts w:ascii="Marianne" w:hAnsi="Marianne" w:cs="Open Sans"/>
          <w:b/>
          <w:color w:val="AE434F"/>
          <w:sz w:val="20"/>
          <w:szCs w:val="20"/>
        </w:rPr>
      </w:pPr>
    </w:p>
    <w:sectPr w:rsidR="00C82C02" w:rsidSect="000B5994">
      <w:footerReference w:type="default" r:id="rId13"/>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3F725" w14:textId="77777777" w:rsidR="003F515E" w:rsidRDefault="003F515E" w:rsidP="004269EF">
      <w:pPr>
        <w:spacing w:after="0" w:line="240" w:lineRule="auto"/>
      </w:pPr>
      <w:r>
        <w:separator/>
      </w:r>
    </w:p>
  </w:endnote>
  <w:endnote w:type="continuationSeparator" w:id="0">
    <w:p w14:paraId="146D7B0E" w14:textId="77777777" w:rsidR="003F515E" w:rsidRDefault="003F515E" w:rsidP="00426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341F" w14:textId="7F2A1C93" w:rsidR="009C7448" w:rsidRPr="00915995" w:rsidRDefault="00915995" w:rsidP="00915995">
    <w:pPr>
      <w:pStyle w:val="Pieddepage"/>
      <w:pBdr>
        <w:top w:val="single" w:sz="4" w:space="1" w:color="auto"/>
      </w:pBdr>
      <w:tabs>
        <w:tab w:val="clear" w:pos="4536"/>
        <w:tab w:val="clear" w:pos="9072"/>
        <w:tab w:val="center" w:pos="2802"/>
        <w:tab w:val="right" w:pos="10348"/>
      </w:tabs>
      <w:ind w:left="108"/>
      <w:rPr>
        <w:rFonts w:ascii="Marianne" w:hAnsi="Marianne" w:cs="Tw Cen MT"/>
        <w:b/>
        <w:bCs/>
        <w:sz w:val="16"/>
        <w:szCs w:val="16"/>
      </w:rPr>
    </w:pPr>
    <w:r>
      <w:rPr>
        <w:rFonts w:ascii="Marianne" w:hAnsi="Marianne" w:cs="Tw Cen MT"/>
        <w:b/>
        <w:bCs/>
        <w:sz w:val="16"/>
        <w:szCs w:val="16"/>
      </w:rPr>
      <w:t xml:space="preserve">MEMOIRE TECHNIQUE </w:t>
    </w:r>
    <w:r w:rsidRPr="002722B0">
      <w:rPr>
        <w:rFonts w:ascii="Marianne" w:hAnsi="Marianne" w:cs="Tw Cen MT"/>
        <w:sz w:val="16"/>
        <w:szCs w:val="16"/>
      </w:rPr>
      <w:t>Assistance à maîtrise d’ouvrage. Renouvellement des centrales de production d’énergie des Iles Crozet et Kerguelen des Terres australes et antarctiques françaises.</w:t>
    </w:r>
    <w:r w:rsidRPr="006668B3">
      <w:rPr>
        <w:rFonts w:ascii="Marianne" w:hAnsi="Marianne"/>
        <w:sz w:val="16"/>
        <w:szCs w:val="16"/>
      </w:rPr>
      <w:tab/>
    </w:r>
    <w:r w:rsidRPr="006668B3">
      <w:rPr>
        <w:rStyle w:val="Numrodepage"/>
        <w:rFonts w:ascii="Marianne" w:hAnsi="Marianne" w:cs="Tw Cen MT"/>
        <w:sz w:val="16"/>
        <w:szCs w:val="16"/>
      </w:rPr>
      <w:fldChar w:fldCharType="begin"/>
    </w:r>
    <w:r w:rsidRPr="006668B3">
      <w:rPr>
        <w:rStyle w:val="Numrodepage"/>
        <w:rFonts w:ascii="Marianne" w:hAnsi="Marianne" w:cs="Tw Cen MT"/>
        <w:sz w:val="16"/>
        <w:szCs w:val="16"/>
      </w:rPr>
      <w:instrText xml:space="preserve"> PAGE </w:instrText>
    </w:r>
    <w:r w:rsidRPr="006668B3">
      <w:rPr>
        <w:rStyle w:val="Numrodepage"/>
        <w:rFonts w:ascii="Marianne" w:hAnsi="Marianne" w:cs="Tw Cen MT"/>
        <w:sz w:val="16"/>
        <w:szCs w:val="16"/>
      </w:rPr>
      <w:fldChar w:fldCharType="separate"/>
    </w:r>
    <w:r>
      <w:rPr>
        <w:rStyle w:val="Numrodepage"/>
        <w:rFonts w:ascii="Marianne" w:hAnsi="Marianne" w:cs="Tw Cen MT"/>
        <w:sz w:val="16"/>
        <w:szCs w:val="16"/>
      </w:rPr>
      <w:t>1</w:t>
    </w:r>
    <w:r w:rsidRPr="006668B3">
      <w:rPr>
        <w:rStyle w:val="Numrodepage"/>
        <w:rFonts w:ascii="Marianne" w:hAnsi="Marianne" w:cs="Tw Cen MT"/>
        <w:sz w:val="16"/>
        <w:szCs w:val="16"/>
      </w:rPr>
      <w:fldChar w:fldCharType="end"/>
    </w:r>
    <w:r w:rsidRPr="006668B3">
      <w:rPr>
        <w:rStyle w:val="Numrodepage"/>
        <w:rFonts w:ascii="Marianne" w:hAnsi="Marianne" w:cs="Tw Cen MT"/>
        <w:sz w:val="16"/>
        <w:szCs w:val="16"/>
      </w:rPr>
      <w:t>/</w:t>
    </w:r>
    <w:r w:rsidRPr="006668B3">
      <w:rPr>
        <w:rStyle w:val="Numrodepage"/>
        <w:rFonts w:ascii="Marianne" w:hAnsi="Marianne" w:cs="Tw Cen MT"/>
        <w:sz w:val="16"/>
        <w:szCs w:val="16"/>
      </w:rPr>
      <w:fldChar w:fldCharType="begin"/>
    </w:r>
    <w:r w:rsidRPr="006668B3">
      <w:rPr>
        <w:rStyle w:val="Numrodepage"/>
        <w:rFonts w:ascii="Marianne" w:hAnsi="Marianne" w:cs="Tw Cen MT"/>
        <w:sz w:val="16"/>
        <w:szCs w:val="16"/>
      </w:rPr>
      <w:instrText xml:space="preserve"> NUMPAGES </w:instrText>
    </w:r>
    <w:r w:rsidRPr="006668B3">
      <w:rPr>
        <w:rStyle w:val="Numrodepage"/>
        <w:rFonts w:ascii="Marianne" w:hAnsi="Marianne" w:cs="Tw Cen MT"/>
        <w:sz w:val="16"/>
        <w:szCs w:val="16"/>
      </w:rPr>
      <w:fldChar w:fldCharType="separate"/>
    </w:r>
    <w:r>
      <w:rPr>
        <w:rStyle w:val="Numrodepage"/>
        <w:rFonts w:ascii="Marianne" w:hAnsi="Marianne" w:cs="Tw Cen MT"/>
        <w:sz w:val="16"/>
        <w:szCs w:val="16"/>
      </w:rPr>
      <w:t>7</w:t>
    </w:r>
    <w:r w:rsidRPr="006668B3">
      <w:rPr>
        <w:rStyle w:val="Numrodepage"/>
        <w:rFonts w:ascii="Marianne" w:hAnsi="Marianne" w:cs="Tw Cen MT"/>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20C9B" w14:textId="77777777" w:rsidR="003F515E" w:rsidRDefault="003F515E" w:rsidP="004269EF">
      <w:pPr>
        <w:spacing w:after="0" w:line="240" w:lineRule="auto"/>
      </w:pPr>
      <w:r>
        <w:separator/>
      </w:r>
    </w:p>
  </w:footnote>
  <w:footnote w:type="continuationSeparator" w:id="0">
    <w:p w14:paraId="101ECDFA" w14:textId="77777777" w:rsidR="003F515E" w:rsidRDefault="003F515E" w:rsidP="00426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4A3"/>
    <w:multiLevelType w:val="hybridMultilevel"/>
    <w:tmpl w:val="0150A612"/>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7206F7"/>
    <w:multiLevelType w:val="hybridMultilevel"/>
    <w:tmpl w:val="DB06332A"/>
    <w:lvl w:ilvl="0" w:tplc="A6B03140">
      <w:start w:val="10"/>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D5166"/>
    <w:multiLevelType w:val="multilevel"/>
    <w:tmpl w:val="F1E0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7E13E6"/>
    <w:multiLevelType w:val="multilevel"/>
    <w:tmpl w:val="325AF5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7216E0"/>
    <w:multiLevelType w:val="hybridMultilevel"/>
    <w:tmpl w:val="A4DACF4C"/>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884129"/>
    <w:multiLevelType w:val="hybridMultilevel"/>
    <w:tmpl w:val="16C271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76600B"/>
    <w:multiLevelType w:val="multilevel"/>
    <w:tmpl w:val="844E3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13612D"/>
    <w:multiLevelType w:val="hybridMultilevel"/>
    <w:tmpl w:val="918C443C"/>
    <w:lvl w:ilvl="0" w:tplc="FFFFFFFF">
      <w:start w:val="13"/>
      <w:numFmt w:val="bullet"/>
      <w:lvlText w:val="-"/>
      <w:lvlJc w:val="left"/>
      <w:pPr>
        <w:tabs>
          <w:tab w:val="num" w:pos="720"/>
        </w:tabs>
        <w:ind w:left="720" w:hanging="360"/>
      </w:pPr>
      <w:rPr>
        <w:rFonts w:ascii="Times New Roman" w:hAnsi="Times New Roman" w:cs="Times New Roman"/>
      </w:rPr>
    </w:lvl>
    <w:lvl w:ilvl="1" w:tplc="FFFFFFFF">
      <w:start w:val="1"/>
      <w:numFmt w:val="bullet"/>
      <w:lvlText w:val="o"/>
      <w:lvlJc w:val="left"/>
      <w:pPr>
        <w:ind w:left="1440" w:hanging="360"/>
      </w:pPr>
      <w:rPr>
        <w:rFonts w:ascii="Courier New" w:eastAsia="Courier New" w:hAnsi="Courier New" w:cs="Courier New" w:hint="default"/>
      </w:rPr>
    </w:lvl>
    <w:lvl w:ilvl="2" w:tplc="FFFFFFFF">
      <w:start w:val="1"/>
      <w:numFmt w:val="bullet"/>
      <w:lvlText w:val="§"/>
      <w:lvlJc w:val="left"/>
      <w:pPr>
        <w:ind w:left="2160" w:hanging="360"/>
      </w:pPr>
      <w:rPr>
        <w:rFonts w:ascii="Wingdings" w:eastAsia="Wingdings" w:hAnsi="Wingdings" w:cs="Wingdings" w:hint="default"/>
      </w:rPr>
    </w:lvl>
    <w:lvl w:ilvl="3" w:tplc="FFFFFFFF">
      <w:start w:val="1"/>
      <w:numFmt w:val="bullet"/>
      <w:lvlText w:val="·"/>
      <w:lvlJc w:val="left"/>
      <w:pPr>
        <w:ind w:left="2880" w:hanging="360"/>
      </w:pPr>
      <w:rPr>
        <w:rFonts w:ascii="Symbol" w:eastAsia="Symbol" w:hAnsi="Symbol" w:cs="Symbol" w:hint="default"/>
      </w:rPr>
    </w:lvl>
    <w:lvl w:ilvl="4" w:tplc="FFFFFFFF">
      <w:start w:val="1"/>
      <w:numFmt w:val="bullet"/>
      <w:lvlText w:val="o"/>
      <w:lvlJc w:val="left"/>
      <w:pPr>
        <w:ind w:left="3600" w:hanging="360"/>
      </w:pPr>
      <w:rPr>
        <w:rFonts w:ascii="Courier New" w:eastAsia="Courier New" w:hAnsi="Courier New" w:cs="Courier New" w:hint="default"/>
      </w:rPr>
    </w:lvl>
    <w:lvl w:ilvl="5" w:tplc="FFFFFFFF">
      <w:start w:val="1"/>
      <w:numFmt w:val="bullet"/>
      <w:lvlText w:val="§"/>
      <w:lvlJc w:val="left"/>
      <w:pPr>
        <w:ind w:left="4320" w:hanging="360"/>
      </w:pPr>
      <w:rPr>
        <w:rFonts w:ascii="Wingdings" w:eastAsia="Wingdings" w:hAnsi="Wingdings" w:cs="Wingdings" w:hint="default"/>
      </w:rPr>
    </w:lvl>
    <w:lvl w:ilvl="6" w:tplc="FFFFFFFF">
      <w:start w:val="1"/>
      <w:numFmt w:val="bullet"/>
      <w:lvlText w:val="·"/>
      <w:lvlJc w:val="left"/>
      <w:pPr>
        <w:ind w:left="5040" w:hanging="360"/>
      </w:pPr>
      <w:rPr>
        <w:rFonts w:ascii="Symbol" w:eastAsia="Symbol" w:hAnsi="Symbol" w:cs="Symbol" w:hint="default"/>
      </w:rPr>
    </w:lvl>
    <w:lvl w:ilvl="7" w:tplc="FFFFFFFF">
      <w:start w:val="1"/>
      <w:numFmt w:val="bullet"/>
      <w:lvlText w:val="o"/>
      <w:lvlJc w:val="left"/>
      <w:pPr>
        <w:ind w:left="5760" w:hanging="360"/>
      </w:pPr>
      <w:rPr>
        <w:rFonts w:ascii="Courier New" w:eastAsia="Courier New" w:hAnsi="Courier New" w:cs="Courier New" w:hint="default"/>
      </w:rPr>
    </w:lvl>
    <w:lvl w:ilvl="8" w:tplc="FFFFFFFF">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32A76567"/>
    <w:multiLevelType w:val="hybridMultilevel"/>
    <w:tmpl w:val="EAF8DBAA"/>
    <w:lvl w:ilvl="0" w:tplc="FFFFFFFF">
      <w:start w:val="1"/>
      <w:numFmt w:val="lowerLetter"/>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9" w15:restartNumberingAfterBreak="0">
    <w:nsid w:val="3DF5264F"/>
    <w:multiLevelType w:val="hybridMultilevel"/>
    <w:tmpl w:val="BB345588"/>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FB6655A"/>
    <w:multiLevelType w:val="multilevel"/>
    <w:tmpl w:val="1A6C16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74826BE"/>
    <w:multiLevelType w:val="hybridMultilevel"/>
    <w:tmpl w:val="14DA378E"/>
    <w:lvl w:ilvl="0" w:tplc="7452FA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0583E1C"/>
    <w:multiLevelType w:val="hybridMultilevel"/>
    <w:tmpl w:val="07BE5368"/>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25268124">
    <w:abstractNumId w:val="3"/>
  </w:num>
  <w:num w:numId="2" w16cid:durableId="951397933">
    <w:abstractNumId w:val="0"/>
  </w:num>
  <w:num w:numId="3" w16cid:durableId="494147205">
    <w:abstractNumId w:val="11"/>
  </w:num>
  <w:num w:numId="4" w16cid:durableId="1523547015">
    <w:abstractNumId w:val="2"/>
  </w:num>
  <w:num w:numId="5" w16cid:durableId="142048101">
    <w:abstractNumId w:val="6"/>
  </w:num>
  <w:num w:numId="6" w16cid:durableId="846600286">
    <w:abstractNumId w:val="12"/>
  </w:num>
  <w:num w:numId="7" w16cid:durableId="1348751280">
    <w:abstractNumId w:val="4"/>
  </w:num>
  <w:num w:numId="8" w16cid:durableId="1240825016">
    <w:abstractNumId w:val="10"/>
  </w:num>
  <w:num w:numId="9" w16cid:durableId="30153810">
    <w:abstractNumId w:val="5"/>
  </w:num>
  <w:num w:numId="10" w16cid:durableId="11809105">
    <w:abstractNumId w:val="7"/>
  </w:num>
  <w:num w:numId="11" w16cid:durableId="545719255">
    <w:abstractNumId w:val="8"/>
  </w:num>
  <w:num w:numId="12" w16cid:durableId="370303270">
    <w:abstractNumId w:val="9"/>
  </w:num>
  <w:num w:numId="13" w16cid:durableId="961812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3383"/>
    <w:rsid w:val="00037845"/>
    <w:rsid w:val="000844CC"/>
    <w:rsid w:val="000B5994"/>
    <w:rsid w:val="000D351E"/>
    <w:rsid w:val="000D64D7"/>
    <w:rsid w:val="00102938"/>
    <w:rsid w:val="001106EC"/>
    <w:rsid w:val="00122DE8"/>
    <w:rsid w:val="0019194D"/>
    <w:rsid w:val="001963F3"/>
    <w:rsid w:val="001A0524"/>
    <w:rsid w:val="001C332E"/>
    <w:rsid w:val="001F363D"/>
    <w:rsid w:val="00211E2D"/>
    <w:rsid w:val="00233383"/>
    <w:rsid w:val="00257024"/>
    <w:rsid w:val="00263AAC"/>
    <w:rsid w:val="002748A5"/>
    <w:rsid w:val="002C4127"/>
    <w:rsid w:val="002D26F4"/>
    <w:rsid w:val="00315EEC"/>
    <w:rsid w:val="00320D11"/>
    <w:rsid w:val="00340C6F"/>
    <w:rsid w:val="00375C8B"/>
    <w:rsid w:val="003B3DBE"/>
    <w:rsid w:val="003B6B87"/>
    <w:rsid w:val="003F515E"/>
    <w:rsid w:val="003F6042"/>
    <w:rsid w:val="00402B9F"/>
    <w:rsid w:val="00425D6B"/>
    <w:rsid w:val="004269EF"/>
    <w:rsid w:val="004459A8"/>
    <w:rsid w:val="004575F5"/>
    <w:rsid w:val="00481692"/>
    <w:rsid w:val="004C43A7"/>
    <w:rsid w:val="004D73D5"/>
    <w:rsid w:val="004E1632"/>
    <w:rsid w:val="00510B9B"/>
    <w:rsid w:val="00566670"/>
    <w:rsid w:val="00596A07"/>
    <w:rsid w:val="00597210"/>
    <w:rsid w:val="005A59E0"/>
    <w:rsid w:val="005C44EE"/>
    <w:rsid w:val="005C4F7B"/>
    <w:rsid w:val="00610A75"/>
    <w:rsid w:val="006A6037"/>
    <w:rsid w:val="006C0850"/>
    <w:rsid w:val="0070304C"/>
    <w:rsid w:val="00735840"/>
    <w:rsid w:val="00752C38"/>
    <w:rsid w:val="007833A0"/>
    <w:rsid w:val="007A111A"/>
    <w:rsid w:val="007A3370"/>
    <w:rsid w:val="008053EE"/>
    <w:rsid w:val="0085673B"/>
    <w:rsid w:val="008736F9"/>
    <w:rsid w:val="00886F44"/>
    <w:rsid w:val="008935D4"/>
    <w:rsid w:val="008A4A53"/>
    <w:rsid w:val="008B1B99"/>
    <w:rsid w:val="008C645A"/>
    <w:rsid w:val="008F1D55"/>
    <w:rsid w:val="008F4DC4"/>
    <w:rsid w:val="00915995"/>
    <w:rsid w:val="00960498"/>
    <w:rsid w:val="009A0BD7"/>
    <w:rsid w:val="009C7448"/>
    <w:rsid w:val="009E0743"/>
    <w:rsid w:val="00A046B1"/>
    <w:rsid w:val="00A43C7B"/>
    <w:rsid w:val="00AD4848"/>
    <w:rsid w:val="00B175B4"/>
    <w:rsid w:val="00B32BE0"/>
    <w:rsid w:val="00B6472B"/>
    <w:rsid w:val="00B64C5C"/>
    <w:rsid w:val="00B75135"/>
    <w:rsid w:val="00BB7FA4"/>
    <w:rsid w:val="00BC3924"/>
    <w:rsid w:val="00BC3A6F"/>
    <w:rsid w:val="00BE7455"/>
    <w:rsid w:val="00BF5410"/>
    <w:rsid w:val="00C1268A"/>
    <w:rsid w:val="00C249FF"/>
    <w:rsid w:val="00C27D8A"/>
    <w:rsid w:val="00C668C1"/>
    <w:rsid w:val="00C76E0F"/>
    <w:rsid w:val="00C82C02"/>
    <w:rsid w:val="00CB0F8E"/>
    <w:rsid w:val="00CE5E86"/>
    <w:rsid w:val="00D252D2"/>
    <w:rsid w:val="00D542E2"/>
    <w:rsid w:val="00D810FF"/>
    <w:rsid w:val="00D93E72"/>
    <w:rsid w:val="00D943BA"/>
    <w:rsid w:val="00DC2B1E"/>
    <w:rsid w:val="00E2048A"/>
    <w:rsid w:val="00E30E40"/>
    <w:rsid w:val="00E85C5F"/>
    <w:rsid w:val="00E913A9"/>
    <w:rsid w:val="00EF322D"/>
    <w:rsid w:val="00EF4295"/>
    <w:rsid w:val="00F0234E"/>
    <w:rsid w:val="00F42C30"/>
    <w:rsid w:val="00F56E66"/>
    <w:rsid w:val="00F81353"/>
    <w:rsid w:val="00F90435"/>
    <w:rsid w:val="00F95F90"/>
    <w:rsid w:val="00FA61D9"/>
    <w:rsid w:val="00FB0F52"/>
    <w:rsid w:val="00FD4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1BCD5"/>
  <w15:docId w15:val="{EF24CFB4-E6C2-4BF7-8AB0-3973ED43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94D"/>
  </w:style>
  <w:style w:type="paragraph" w:styleId="Titre1">
    <w:name w:val="heading 1"/>
    <w:basedOn w:val="Normal"/>
    <w:next w:val="Normal"/>
    <w:link w:val="Titre1Car"/>
    <w:uiPriority w:val="9"/>
    <w:qFormat/>
    <w:rsid w:val="00566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nhideWhenUsed/>
    <w:qFormat/>
    <w:rsid w:val="00566670"/>
    <w:pPr>
      <w:keepNext w:val="0"/>
      <w:keepLines w:val="0"/>
      <w:widowControl w:val="0"/>
      <w:tabs>
        <w:tab w:val="left" w:pos="1905"/>
        <w:tab w:val="left" w:pos="2341"/>
      </w:tabs>
      <w:suppressAutoHyphens/>
      <w:autoSpaceDN w:val="0"/>
      <w:spacing w:before="360" w:after="120" w:line="227" w:lineRule="atLeast"/>
      <w:ind w:left="1065"/>
      <w:jc w:val="both"/>
      <w:outlineLvl w:val="1"/>
    </w:pPr>
    <w:rPr>
      <w:rFonts w:ascii="Tahoma" w:eastAsia="Times New Roman" w:hAnsi="Tahoma" w:cs="Mangal"/>
      <w:caps/>
      <w:color w:val="auto"/>
      <w:kern w:val="3"/>
      <w:sz w:val="20"/>
      <w:szCs w:val="20"/>
      <w:u w:val="single"/>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F6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3F6042"/>
    <w:pPr>
      <w:ind w:left="720"/>
      <w:contextualSpacing/>
    </w:pPr>
  </w:style>
  <w:style w:type="paragraph" w:styleId="Textedebulles">
    <w:name w:val="Balloon Text"/>
    <w:basedOn w:val="Normal"/>
    <w:link w:val="TextedebullesCar"/>
    <w:uiPriority w:val="99"/>
    <w:semiHidden/>
    <w:unhideWhenUsed/>
    <w:rsid w:val="003F60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6042"/>
    <w:rPr>
      <w:rFonts w:ascii="Tahoma" w:hAnsi="Tahoma" w:cs="Tahoma"/>
      <w:sz w:val="16"/>
      <w:szCs w:val="16"/>
    </w:rPr>
  </w:style>
  <w:style w:type="character" w:customStyle="1" w:styleId="Titre2Car">
    <w:name w:val="Titre 2 Car"/>
    <w:basedOn w:val="Policepardfaut"/>
    <w:link w:val="Titre2"/>
    <w:rsid w:val="00566670"/>
    <w:rPr>
      <w:rFonts w:ascii="Tahoma" w:eastAsia="Times New Roman" w:hAnsi="Tahoma" w:cs="Mangal"/>
      <w:b/>
      <w:bCs/>
      <w:caps/>
      <w:kern w:val="3"/>
      <w:sz w:val="20"/>
      <w:szCs w:val="20"/>
      <w:u w:val="single"/>
      <w:lang w:eastAsia="zh-CN" w:bidi="hi-IN"/>
    </w:rPr>
  </w:style>
  <w:style w:type="paragraph" w:customStyle="1" w:styleId="Standard">
    <w:name w:val="Standard"/>
    <w:rsid w:val="00566670"/>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uiPriority w:val="1"/>
    <w:qFormat/>
    <w:rsid w:val="00566670"/>
    <w:pPr>
      <w:spacing w:after="0" w:line="240" w:lineRule="auto"/>
    </w:pPr>
  </w:style>
  <w:style w:type="character" w:customStyle="1" w:styleId="Policepardfaut3">
    <w:name w:val="Police par défaut3"/>
    <w:rsid w:val="00566670"/>
  </w:style>
  <w:style w:type="character" w:customStyle="1" w:styleId="Titre1Car">
    <w:name w:val="Titre 1 Car"/>
    <w:basedOn w:val="Policepardfaut"/>
    <w:link w:val="Titre1"/>
    <w:uiPriority w:val="9"/>
    <w:rsid w:val="0056667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nhideWhenUsed/>
    <w:rsid w:val="00425D6B"/>
    <w:rPr>
      <w:sz w:val="16"/>
      <w:szCs w:val="16"/>
    </w:rPr>
  </w:style>
  <w:style w:type="paragraph" w:styleId="Commentaire">
    <w:name w:val="annotation text"/>
    <w:basedOn w:val="Normal"/>
    <w:link w:val="CommentaireCar"/>
    <w:unhideWhenUsed/>
    <w:rsid w:val="00425D6B"/>
    <w:pPr>
      <w:spacing w:line="240" w:lineRule="auto"/>
    </w:pPr>
    <w:rPr>
      <w:sz w:val="20"/>
      <w:szCs w:val="20"/>
    </w:rPr>
  </w:style>
  <w:style w:type="character" w:customStyle="1" w:styleId="CommentaireCar">
    <w:name w:val="Commentaire Car"/>
    <w:basedOn w:val="Policepardfaut"/>
    <w:link w:val="Commentaire"/>
    <w:rsid w:val="00425D6B"/>
    <w:rPr>
      <w:sz w:val="20"/>
      <w:szCs w:val="20"/>
    </w:rPr>
  </w:style>
  <w:style w:type="paragraph" w:styleId="Objetducommentaire">
    <w:name w:val="annotation subject"/>
    <w:basedOn w:val="Commentaire"/>
    <w:next w:val="Commentaire"/>
    <w:link w:val="ObjetducommentaireCar"/>
    <w:uiPriority w:val="99"/>
    <w:semiHidden/>
    <w:unhideWhenUsed/>
    <w:rsid w:val="00425D6B"/>
    <w:rPr>
      <w:b/>
      <w:bCs/>
    </w:rPr>
  </w:style>
  <w:style w:type="character" w:customStyle="1" w:styleId="ObjetducommentaireCar">
    <w:name w:val="Objet du commentaire Car"/>
    <w:basedOn w:val="CommentaireCar"/>
    <w:link w:val="Objetducommentaire"/>
    <w:uiPriority w:val="99"/>
    <w:semiHidden/>
    <w:rsid w:val="00425D6B"/>
    <w:rPr>
      <w:b/>
      <w:bCs/>
      <w:sz w:val="20"/>
      <w:szCs w:val="20"/>
    </w:rPr>
  </w:style>
  <w:style w:type="paragraph" w:styleId="En-tte">
    <w:name w:val="header"/>
    <w:basedOn w:val="Normal"/>
    <w:link w:val="En-tteCar"/>
    <w:uiPriority w:val="99"/>
    <w:unhideWhenUsed/>
    <w:rsid w:val="004269EF"/>
    <w:pPr>
      <w:tabs>
        <w:tab w:val="center" w:pos="4536"/>
        <w:tab w:val="right" w:pos="9072"/>
      </w:tabs>
      <w:spacing w:after="0" w:line="240" w:lineRule="auto"/>
    </w:pPr>
  </w:style>
  <w:style w:type="character" w:customStyle="1" w:styleId="En-tteCar">
    <w:name w:val="En-tête Car"/>
    <w:basedOn w:val="Policepardfaut"/>
    <w:link w:val="En-tte"/>
    <w:uiPriority w:val="99"/>
    <w:rsid w:val="004269EF"/>
  </w:style>
  <w:style w:type="paragraph" w:styleId="Pieddepage">
    <w:name w:val="footer"/>
    <w:basedOn w:val="Normal"/>
    <w:link w:val="PieddepageCar"/>
    <w:unhideWhenUsed/>
    <w:rsid w:val="004269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69EF"/>
  </w:style>
  <w:style w:type="character" w:customStyle="1" w:styleId="ParagraphedelisteCar">
    <w:name w:val="Paragraphe de liste Car"/>
    <w:link w:val="Paragraphedeliste"/>
    <w:uiPriority w:val="34"/>
    <w:rsid w:val="000B5994"/>
  </w:style>
  <w:style w:type="character" w:styleId="Textedelespacerserv">
    <w:name w:val="Placeholder Text"/>
    <w:uiPriority w:val="99"/>
    <w:semiHidden/>
    <w:rsid w:val="00915995"/>
    <w:rPr>
      <w:color w:val="808080"/>
    </w:rPr>
  </w:style>
  <w:style w:type="paragraph" w:customStyle="1" w:styleId="05ARTICLENiv1-Texte">
    <w:name w:val="05_ARTICLE_Niv1 - Texte"/>
    <w:rsid w:val="00915995"/>
    <w:pPr>
      <w:spacing w:after="120" w:line="240" w:lineRule="auto"/>
      <w:jc w:val="both"/>
    </w:pPr>
    <w:rPr>
      <w:rFonts w:ascii="Arial" w:eastAsia="Times New Roman" w:hAnsi="Arial" w:cs="Times New Roman"/>
      <w:noProof/>
      <w:spacing w:val="-6"/>
      <w:sz w:val="20"/>
      <w:szCs w:val="20"/>
      <w:lang w:eastAsia="fr-FR"/>
    </w:rPr>
  </w:style>
  <w:style w:type="character" w:styleId="Numrodepage">
    <w:name w:val="page number"/>
    <w:basedOn w:val="Policepardfaut"/>
    <w:rsid w:val="00915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98392">
      <w:bodyDiv w:val="1"/>
      <w:marLeft w:val="0"/>
      <w:marRight w:val="0"/>
      <w:marTop w:val="0"/>
      <w:marBottom w:val="0"/>
      <w:divBdr>
        <w:top w:val="none" w:sz="0" w:space="0" w:color="auto"/>
        <w:left w:val="none" w:sz="0" w:space="0" w:color="auto"/>
        <w:bottom w:val="none" w:sz="0" w:space="0" w:color="auto"/>
        <w:right w:val="none" w:sz="0" w:space="0" w:color="auto"/>
      </w:divBdr>
      <w:divsChild>
        <w:div w:id="1561943719">
          <w:marLeft w:val="0"/>
          <w:marRight w:val="0"/>
          <w:marTop w:val="300"/>
          <w:marBottom w:val="0"/>
          <w:divBdr>
            <w:top w:val="none" w:sz="0" w:space="0" w:color="auto"/>
            <w:left w:val="none" w:sz="0" w:space="0" w:color="auto"/>
            <w:bottom w:val="none" w:sz="0" w:space="0" w:color="auto"/>
            <w:right w:val="none" w:sz="0" w:space="0" w:color="auto"/>
          </w:divBdr>
          <w:divsChild>
            <w:div w:id="2087726808">
              <w:marLeft w:val="0"/>
              <w:marRight w:val="0"/>
              <w:marTop w:val="0"/>
              <w:marBottom w:val="300"/>
              <w:divBdr>
                <w:top w:val="none" w:sz="0" w:space="0" w:color="auto"/>
                <w:left w:val="none" w:sz="0" w:space="0" w:color="auto"/>
                <w:bottom w:val="none" w:sz="0" w:space="0" w:color="auto"/>
                <w:right w:val="none" w:sz="0" w:space="0" w:color="auto"/>
              </w:divBdr>
            </w:div>
            <w:div w:id="48543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5" ma:contentTypeDescription="Crée un document." ma:contentTypeScope="" ma:versionID="c9c828504b13fc4bbf51cf6625ccf354">
  <xsd:schema xmlns:xsd="http://www.w3.org/2001/XMLSchema" xmlns:xs="http://www.w3.org/2001/XMLSchema" xmlns:p="http://schemas.microsoft.com/office/2006/metadata/properties" xmlns:ns2="01617b16-c981-42bb-8a19-5f8ae0408220" xmlns:ns3="338312f9-8f3f-4f12-b459-c58e27ed03f8" xmlns:ns4="http://schemas.microsoft.com/sharepoint/v4" targetNamespace="http://schemas.microsoft.com/office/2006/metadata/properties" ma:root="true" ma:fieldsID="17dedf7bd62fd2104337e62a37460861" ns2:_="" ns3:_="" ns4:_="">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AVESNZTX3K4U-1463437477-20673</_dlc_DocId>
    <_dlc_DocIdUrl xmlns="01617b16-c981-42bb-8a19-5f8ae0408220">
      <Url>https://splhorizonreunion.sharepoint.com/sites/SRVHORIZONREUNION/_layouts/15/DocIdRedir.aspx?ID=AVESNZTX3K4U-1463437477-20673</Url>
      <Description>AVESNZTX3K4U-1463437477-20673</Description>
    </_dlc_DocIdUrl>
    <_Flow_SignoffStatus xmlns="338312f9-8f3f-4f12-b459-c58e27ed03f8" xsi:nil="true"/>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ADFBC9-1506-4ECC-875D-0409C6630866}">
  <ds:schemaRefs>
    <ds:schemaRef ds:uri="http://schemas.openxmlformats.org/officeDocument/2006/bibliography"/>
  </ds:schemaRefs>
</ds:datastoreItem>
</file>

<file path=customXml/itemProps2.xml><?xml version="1.0" encoding="utf-8"?>
<ds:datastoreItem xmlns:ds="http://schemas.openxmlformats.org/officeDocument/2006/customXml" ds:itemID="{26058F46-5311-44B7-9AE5-DF042B8D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E7CC16-5B8B-4A29-A9B6-C8146138BD80}">
  <ds:schemaRefs>
    <ds:schemaRef ds:uri="http://schemas.microsoft.com/office/2006/metadata/properties"/>
    <ds:schemaRef ds:uri="http://schemas.microsoft.com/office/infopath/2007/PartnerControls"/>
    <ds:schemaRef ds:uri="01617b16-c981-42bb-8a19-5f8ae0408220"/>
    <ds:schemaRef ds:uri="338312f9-8f3f-4f12-b459-c58e27ed03f8"/>
    <ds:schemaRef ds:uri="http://schemas.microsoft.com/sharepoint/v4"/>
  </ds:schemaRefs>
</ds:datastoreItem>
</file>

<file path=customXml/itemProps4.xml><?xml version="1.0" encoding="utf-8"?>
<ds:datastoreItem xmlns:ds="http://schemas.openxmlformats.org/officeDocument/2006/customXml" ds:itemID="{588C0A07-9CD2-4CBE-BBED-FADCDFF0DA26}">
  <ds:schemaRefs>
    <ds:schemaRef ds:uri="http://schemas.microsoft.com/sharepoint/v3/contenttype/forms"/>
  </ds:schemaRefs>
</ds:datastoreItem>
</file>

<file path=customXml/itemProps5.xml><?xml version="1.0" encoding="utf-8"?>
<ds:datastoreItem xmlns:ds="http://schemas.openxmlformats.org/officeDocument/2006/customXml" ds:itemID="{D05FC939-EC1B-4E6E-AFBE-F693E4D16A3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6</Pages>
  <Words>322</Words>
  <Characters>1776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 n°2025_03_00 Cadre Mémoire Technique</dc:creator>
  <cp:keywords/>
  <dc:description/>
  <cp:lastModifiedBy>GRIBOINE Anna</cp:lastModifiedBy>
  <cp:revision>53</cp:revision>
  <dcterms:created xsi:type="dcterms:W3CDTF">2018-09-24T04:57:00Z</dcterms:created>
  <dcterms:modified xsi:type="dcterms:W3CDTF">2025-09-04T10:06:00Z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ecd13579-44e0-4863-aaa6-7b8b246b0d1d</vt:lpwstr>
  </property>
</Properties>
</file>